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725A" w14:textId="77777777" w:rsidR="00E16013" w:rsidRPr="00CE4566" w:rsidRDefault="00E16013" w:rsidP="00E16013">
      <w:pPr>
        <w:jc w:val="center"/>
        <w:rPr>
          <w:rFonts w:ascii="Verdana" w:hAnsi="Verdana"/>
          <w:b/>
          <w:color w:val="0000FF"/>
          <w:sz w:val="26"/>
          <w:szCs w:val="26"/>
        </w:rPr>
      </w:pPr>
      <w:bookmarkStart w:id="0" w:name="_GoBack"/>
      <w:bookmarkEnd w:id="0"/>
      <w:r w:rsidRPr="00CE4566">
        <w:rPr>
          <w:rFonts w:ascii="Verdana" w:hAnsi="Verdana"/>
          <w:b/>
          <w:color w:val="0000FF"/>
          <w:sz w:val="26"/>
          <w:szCs w:val="26"/>
        </w:rPr>
        <w:t>COMPANHIA CEARENSE DE TRANSPORTES METROPOLITANOS</w:t>
      </w:r>
    </w:p>
    <w:p w14:paraId="7E781138" w14:textId="509FF6B0" w:rsidR="00E16013" w:rsidRDefault="00E16013" w:rsidP="00E16013">
      <w:pPr>
        <w:tabs>
          <w:tab w:val="center" w:pos="4986"/>
          <w:tab w:val="left" w:pos="7380"/>
        </w:tabs>
        <w:jc w:val="center"/>
        <w:rPr>
          <w:rFonts w:ascii="Verdana" w:hAnsi="Verdana"/>
          <w:b/>
          <w:color w:val="0000FF"/>
        </w:rPr>
      </w:pPr>
      <w:r w:rsidRPr="00CE4566">
        <w:rPr>
          <w:rFonts w:ascii="Verdana" w:hAnsi="Verdana"/>
          <w:b/>
          <w:color w:val="0000FF"/>
          <w:sz w:val="26"/>
          <w:szCs w:val="26"/>
        </w:rPr>
        <w:t>METR</w:t>
      </w:r>
      <w:r>
        <w:rPr>
          <w:rFonts w:ascii="Verdana" w:hAnsi="Verdana"/>
          <w:b/>
          <w:color w:val="0000FF"/>
          <w:sz w:val="26"/>
          <w:szCs w:val="26"/>
        </w:rPr>
        <w:t>OFOR</w:t>
      </w:r>
    </w:p>
    <w:p w14:paraId="5F39816F" w14:textId="77777777" w:rsidR="00E16013" w:rsidRPr="002235A5" w:rsidRDefault="00E16013" w:rsidP="00E16013">
      <w:pPr>
        <w:pStyle w:val="Ttulo2"/>
        <w:jc w:val="center"/>
        <w:rPr>
          <w:rFonts w:ascii="Verdana" w:hAnsi="Verdana"/>
          <w:sz w:val="22"/>
          <w:szCs w:val="22"/>
        </w:rPr>
      </w:pPr>
      <w:r w:rsidRPr="002235A5">
        <w:rPr>
          <w:rFonts w:ascii="Verdana" w:hAnsi="Verdana"/>
          <w:sz w:val="22"/>
          <w:szCs w:val="22"/>
        </w:rPr>
        <w:t>RELATÓRIO DA ADMINISTRAÇÃO</w:t>
      </w:r>
    </w:p>
    <w:p w14:paraId="6D4F17BD" w14:textId="77777777" w:rsidR="00E16013" w:rsidRPr="00344D80" w:rsidRDefault="00E16013" w:rsidP="00E16013">
      <w:pPr>
        <w:jc w:val="both"/>
        <w:rPr>
          <w:rFonts w:ascii="Verdana" w:hAnsi="Verdana"/>
          <w:sz w:val="20"/>
        </w:rPr>
      </w:pPr>
      <w:r w:rsidRPr="00344D80">
        <w:rPr>
          <w:rFonts w:ascii="Verdana" w:hAnsi="Verdana"/>
          <w:sz w:val="20"/>
        </w:rPr>
        <w:t>Senhores Acionistas,</w:t>
      </w:r>
    </w:p>
    <w:p w14:paraId="77D052BA" w14:textId="667404FA" w:rsidR="00E16013" w:rsidRPr="00344D80" w:rsidRDefault="00E16013" w:rsidP="00E16013">
      <w:pPr>
        <w:jc w:val="both"/>
        <w:rPr>
          <w:rFonts w:ascii="Verdana" w:hAnsi="Verdana"/>
          <w:sz w:val="20"/>
        </w:rPr>
      </w:pPr>
      <w:r w:rsidRPr="00344D80">
        <w:rPr>
          <w:rFonts w:ascii="Verdana" w:hAnsi="Verdana"/>
          <w:sz w:val="20"/>
        </w:rPr>
        <w:t xml:space="preserve">A Companhia Cearense de Transportes Metropolitanos – METROFOR, em cumprimento à legislação vigente, submete à apreciação de </w:t>
      </w:r>
      <w:proofErr w:type="gramStart"/>
      <w:r w:rsidRPr="00344D80">
        <w:rPr>
          <w:rFonts w:ascii="Verdana" w:hAnsi="Verdana"/>
          <w:sz w:val="20"/>
        </w:rPr>
        <w:t>V.Sas</w:t>
      </w:r>
      <w:proofErr w:type="gramEnd"/>
      <w:r w:rsidRPr="00344D80">
        <w:rPr>
          <w:rFonts w:ascii="Verdana" w:hAnsi="Verdana"/>
          <w:sz w:val="20"/>
        </w:rPr>
        <w:t>. Demonstrações Contábeis acompanhadas do Parecer dos Auditores Independentes, referentes ao exercício encerrado em 31 de dezembro de 202</w:t>
      </w:r>
      <w:r w:rsidR="008C3D10" w:rsidRPr="00344D80">
        <w:rPr>
          <w:rFonts w:ascii="Verdana" w:hAnsi="Verdana"/>
          <w:sz w:val="20"/>
        </w:rPr>
        <w:t>3</w:t>
      </w:r>
      <w:r w:rsidRPr="00344D80">
        <w:rPr>
          <w:rFonts w:ascii="Verdana" w:hAnsi="Verdana"/>
          <w:sz w:val="20"/>
        </w:rPr>
        <w:t>.</w:t>
      </w:r>
    </w:p>
    <w:p w14:paraId="15691793" w14:textId="77777777" w:rsidR="00E16013" w:rsidRPr="00344D80" w:rsidRDefault="00E16013" w:rsidP="00F97895">
      <w:pPr>
        <w:jc w:val="both"/>
        <w:rPr>
          <w:rFonts w:ascii="Verdana" w:hAnsi="Verdana"/>
          <w:sz w:val="20"/>
        </w:rPr>
      </w:pPr>
      <w:r w:rsidRPr="00344D80">
        <w:rPr>
          <w:rFonts w:ascii="Verdana" w:hAnsi="Verdana"/>
          <w:sz w:val="20"/>
        </w:rPr>
        <w:t>O METROFOR vem realizando sua função institucional, conjugada com as políticas públicas do Governo Estadual, e está em permanente busca da formação de um serviço público eficaz, transparente e altamente capacitado.</w:t>
      </w:r>
    </w:p>
    <w:p w14:paraId="309D9F9B" w14:textId="6D9DB8DA" w:rsidR="00E16013" w:rsidRPr="00344D80" w:rsidRDefault="00E16013" w:rsidP="00F97895">
      <w:pPr>
        <w:jc w:val="both"/>
        <w:rPr>
          <w:rFonts w:ascii="Verdana" w:hAnsi="Verdana"/>
          <w:sz w:val="20"/>
        </w:rPr>
      </w:pPr>
      <w:r w:rsidRPr="00344D80">
        <w:rPr>
          <w:rFonts w:ascii="Verdana" w:hAnsi="Verdana"/>
          <w:sz w:val="20"/>
        </w:rPr>
        <w:t>Atualmente</w:t>
      </w:r>
      <w:r w:rsidR="00632962" w:rsidRPr="00344D80">
        <w:rPr>
          <w:rFonts w:ascii="Verdana" w:hAnsi="Verdana"/>
          <w:sz w:val="20"/>
        </w:rPr>
        <w:t>,</w:t>
      </w:r>
      <w:r w:rsidRPr="00344D80">
        <w:rPr>
          <w:rFonts w:ascii="Verdana" w:hAnsi="Verdana"/>
          <w:sz w:val="20"/>
        </w:rPr>
        <w:t xml:space="preserve"> a Companhia mantém em Operação Comercial </w:t>
      </w:r>
      <w:r w:rsidR="00214420" w:rsidRPr="00344D80">
        <w:rPr>
          <w:rFonts w:ascii="Verdana" w:hAnsi="Verdana"/>
          <w:sz w:val="20"/>
        </w:rPr>
        <w:t xml:space="preserve">na Região Metropolitana de Fortaleza </w:t>
      </w:r>
      <w:r w:rsidRPr="00344D80">
        <w:rPr>
          <w:rFonts w:ascii="Verdana" w:hAnsi="Verdana"/>
          <w:sz w:val="20"/>
        </w:rPr>
        <w:t>as Linhas Sul</w:t>
      </w:r>
      <w:r w:rsidR="00214420" w:rsidRPr="00344D80">
        <w:rPr>
          <w:rFonts w:ascii="Verdana" w:hAnsi="Verdana"/>
          <w:sz w:val="20"/>
        </w:rPr>
        <w:t xml:space="preserve"> e</w:t>
      </w:r>
      <w:r w:rsidRPr="00344D80">
        <w:rPr>
          <w:rFonts w:ascii="Verdana" w:hAnsi="Verdana"/>
          <w:sz w:val="20"/>
        </w:rPr>
        <w:t xml:space="preserve"> Oeste, bem como nas regiões Sul no Cariri e Norte em Sobral e em ope</w:t>
      </w:r>
      <w:r w:rsidR="00A514FA" w:rsidRPr="00344D80">
        <w:rPr>
          <w:rFonts w:ascii="Verdana" w:hAnsi="Verdana"/>
          <w:sz w:val="20"/>
        </w:rPr>
        <w:t>ração assistida a Linha Nordeste (</w:t>
      </w:r>
      <w:r w:rsidR="00AB7CEF" w:rsidRPr="00344D80">
        <w:rPr>
          <w:rFonts w:ascii="Verdana" w:hAnsi="Verdana"/>
          <w:sz w:val="20"/>
        </w:rPr>
        <w:t xml:space="preserve">VLT </w:t>
      </w:r>
      <w:proofErr w:type="spellStart"/>
      <w:r w:rsidR="00AB7CEF" w:rsidRPr="00344D80">
        <w:rPr>
          <w:rFonts w:ascii="Verdana" w:hAnsi="Verdana"/>
          <w:sz w:val="20"/>
        </w:rPr>
        <w:t>Parangaba-</w:t>
      </w:r>
      <w:r w:rsidRPr="00344D80">
        <w:rPr>
          <w:rFonts w:ascii="Verdana" w:hAnsi="Verdana"/>
          <w:sz w:val="20"/>
        </w:rPr>
        <w:t>Mucuripe</w:t>
      </w:r>
      <w:proofErr w:type="spellEnd"/>
      <w:r w:rsidR="00A514FA" w:rsidRPr="00344D80">
        <w:rPr>
          <w:rFonts w:ascii="Verdana" w:hAnsi="Verdana"/>
          <w:sz w:val="20"/>
        </w:rPr>
        <w:t>)</w:t>
      </w:r>
      <w:r w:rsidRPr="00344D80">
        <w:rPr>
          <w:rFonts w:ascii="Verdana" w:hAnsi="Verdana"/>
          <w:sz w:val="20"/>
        </w:rPr>
        <w:t xml:space="preserve">. </w:t>
      </w:r>
    </w:p>
    <w:p w14:paraId="6181B0A0" w14:textId="10FD6506" w:rsidR="008F2A68" w:rsidRPr="00344D80" w:rsidRDefault="008F2A68" w:rsidP="008F2A68">
      <w:pPr>
        <w:jc w:val="both"/>
        <w:rPr>
          <w:rFonts w:ascii="Verdana" w:hAnsi="Verdana"/>
          <w:sz w:val="20"/>
        </w:rPr>
      </w:pPr>
      <w:r w:rsidRPr="00344D80">
        <w:rPr>
          <w:rFonts w:ascii="Verdana" w:hAnsi="Verdana"/>
          <w:sz w:val="20"/>
        </w:rPr>
        <w:t>A empresa vem se destacando como importante opção para a mobilidade urbana do Estado do Ceará, tendo transportado, em 2022</w:t>
      </w:r>
      <w:r w:rsidR="00F573EF" w:rsidRPr="00344D80">
        <w:rPr>
          <w:rFonts w:ascii="Verdana" w:hAnsi="Verdana"/>
          <w:sz w:val="20"/>
        </w:rPr>
        <w:t xml:space="preserve"> um total de</w:t>
      </w:r>
      <w:r w:rsidRPr="00344D80">
        <w:rPr>
          <w:rFonts w:ascii="Verdana" w:hAnsi="Verdana"/>
          <w:sz w:val="20"/>
        </w:rPr>
        <w:t xml:space="preserve"> 15.730.701 passageiros e em 2023 </w:t>
      </w:r>
      <w:r w:rsidR="00457C6B" w:rsidRPr="00344D80">
        <w:rPr>
          <w:rFonts w:ascii="Verdana" w:hAnsi="Verdana"/>
          <w:sz w:val="20"/>
        </w:rPr>
        <w:t xml:space="preserve">um total de </w:t>
      </w:r>
      <w:r w:rsidRPr="00344D80">
        <w:rPr>
          <w:rFonts w:ascii="Verdana" w:hAnsi="Verdana"/>
          <w:sz w:val="20"/>
        </w:rPr>
        <w:t xml:space="preserve">16.849.595 passageiros. Foi verificado um aumento de 7,11% na quantidade de passageiros transportados no período. </w:t>
      </w:r>
    </w:p>
    <w:p w14:paraId="728ED184" w14:textId="2FCD580D" w:rsidR="00A83B63" w:rsidRPr="00344D80" w:rsidRDefault="00A83B63" w:rsidP="00E16013">
      <w:pPr>
        <w:jc w:val="both"/>
        <w:rPr>
          <w:rFonts w:ascii="Verdana" w:hAnsi="Verdana"/>
          <w:sz w:val="20"/>
        </w:rPr>
      </w:pPr>
      <w:r w:rsidRPr="00344D80">
        <w:rPr>
          <w:rFonts w:ascii="Verdana" w:hAnsi="Verdana"/>
          <w:sz w:val="20"/>
        </w:rPr>
        <w:t>O prejuízo líquido de 202</w:t>
      </w:r>
      <w:r w:rsidR="00BB020E" w:rsidRPr="00344D80">
        <w:rPr>
          <w:rFonts w:ascii="Verdana" w:hAnsi="Verdana"/>
          <w:sz w:val="20"/>
        </w:rPr>
        <w:t>3</w:t>
      </w:r>
      <w:r w:rsidRPr="00344D80">
        <w:rPr>
          <w:rFonts w:ascii="Verdana" w:hAnsi="Verdana"/>
          <w:sz w:val="20"/>
        </w:rPr>
        <w:t xml:space="preserve"> foi de </w:t>
      </w:r>
      <w:r w:rsidR="00BB020E" w:rsidRPr="00344D80">
        <w:rPr>
          <w:rFonts w:ascii="Verdana" w:hAnsi="Verdana"/>
          <w:sz w:val="20"/>
        </w:rPr>
        <w:t>47,8</w:t>
      </w:r>
      <w:r w:rsidRPr="00344D80">
        <w:rPr>
          <w:rFonts w:ascii="Verdana" w:hAnsi="Verdana"/>
          <w:sz w:val="20"/>
        </w:rPr>
        <w:t xml:space="preserve"> milhões de reais, </w:t>
      </w:r>
      <w:r w:rsidR="00BB020E" w:rsidRPr="00344D80">
        <w:rPr>
          <w:rFonts w:ascii="Verdana" w:hAnsi="Verdana"/>
          <w:sz w:val="20"/>
        </w:rPr>
        <w:t>64,95</w:t>
      </w:r>
      <w:r w:rsidRPr="00344D80">
        <w:rPr>
          <w:rFonts w:ascii="Verdana" w:hAnsi="Verdana"/>
          <w:sz w:val="20"/>
        </w:rPr>
        <w:t>% m</w:t>
      </w:r>
      <w:r w:rsidR="00BB020E" w:rsidRPr="00344D80">
        <w:rPr>
          <w:rFonts w:ascii="Verdana" w:hAnsi="Verdana"/>
          <w:sz w:val="20"/>
        </w:rPr>
        <w:t>aior</w:t>
      </w:r>
      <w:r w:rsidRPr="00344D80">
        <w:rPr>
          <w:rFonts w:ascii="Verdana" w:hAnsi="Verdana"/>
          <w:sz w:val="20"/>
        </w:rPr>
        <w:t xml:space="preserve"> que o resultado de 202</w:t>
      </w:r>
      <w:r w:rsidR="00BB020E" w:rsidRPr="00344D80">
        <w:rPr>
          <w:rFonts w:ascii="Verdana" w:hAnsi="Verdana"/>
          <w:sz w:val="20"/>
        </w:rPr>
        <w:t>2</w:t>
      </w:r>
      <w:r w:rsidRPr="00344D80">
        <w:rPr>
          <w:rFonts w:ascii="Verdana" w:hAnsi="Verdana"/>
          <w:sz w:val="20"/>
        </w:rPr>
        <w:t xml:space="preserve">. Esse </w:t>
      </w:r>
      <w:r w:rsidR="00BB020E" w:rsidRPr="00344D80">
        <w:rPr>
          <w:rFonts w:ascii="Verdana" w:hAnsi="Verdana"/>
          <w:sz w:val="20"/>
        </w:rPr>
        <w:t>acr</w:t>
      </w:r>
      <w:r w:rsidRPr="00344D80">
        <w:rPr>
          <w:rFonts w:ascii="Verdana" w:hAnsi="Verdana"/>
          <w:sz w:val="20"/>
        </w:rPr>
        <w:t>éscimo n</w:t>
      </w:r>
      <w:r w:rsidR="004C34A7" w:rsidRPr="00344D80">
        <w:rPr>
          <w:rFonts w:ascii="Verdana" w:hAnsi="Verdana"/>
          <w:sz w:val="20"/>
        </w:rPr>
        <w:t>o prejuízo apurado é resultante, inicialmente da ausência de repasse por parte da ARCE/Ministério do Desenvolvimento Regional no valor de R$ 8,04 milhões, referente a subsídio para gratuidades. Ademais cabe destacar, principalmente o fato da margem bruta (Lucro Bruto) apurada pela companhia nas suas operações, não ser suficiente para cobrir os valores de Despesas Operacionais</w:t>
      </w:r>
      <w:r w:rsidRPr="00344D80">
        <w:rPr>
          <w:rFonts w:ascii="Verdana" w:hAnsi="Verdana"/>
          <w:sz w:val="20"/>
        </w:rPr>
        <w:t>.</w:t>
      </w:r>
    </w:p>
    <w:p w14:paraId="36458131" w14:textId="62661994" w:rsidR="00E16013" w:rsidRPr="00344D80" w:rsidRDefault="00103349" w:rsidP="00E16013">
      <w:pPr>
        <w:jc w:val="both"/>
        <w:rPr>
          <w:rFonts w:ascii="Verdana" w:hAnsi="Verdana"/>
          <w:sz w:val="20"/>
        </w:rPr>
      </w:pPr>
      <w:r w:rsidRPr="00344D80">
        <w:rPr>
          <w:rFonts w:ascii="Verdana" w:hAnsi="Verdana"/>
          <w:sz w:val="20"/>
        </w:rPr>
        <w:t>Considerando os investimentos da Linha Sul, r</w:t>
      </w:r>
      <w:r w:rsidR="00861EE6" w:rsidRPr="00344D80">
        <w:rPr>
          <w:rFonts w:ascii="Verdana" w:hAnsi="Verdana"/>
          <w:sz w:val="20"/>
        </w:rPr>
        <w:t xml:space="preserve">esta ainda vigente </w:t>
      </w:r>
      <w:r w:rsidR="00E16013" w:rsidRPr="00344D80">
        <w:rPr>
          <w:rFonts w:ascii="Verdana" w:hAnsi="Verdana"/>
          <w:sz w:val="20"/>
        </w:rPr>
        <w:t>o Termo de Compromisso n° 001/2014</w:t>
      </w:r>
      <w:r w:rsidR="00D81830" w:rsidRPr="00344D80">
        <w:rPr>
          <w:rFonts w:ascii="Verdana" w:hAnsi="Verdana"/>
          <w:sz w:val="20"/>
        </w:rPr>
        <w:t xml:space="preserve">, </w:t>
      </w:r>
      <w:r w:rsidR="00861EE6" w:rsidRPr="00344D80">
        <w:rPr>
          <w:rFonts w:ascii="Verdana" w:hAnsi="Verdana"/>
          <w:sz w:val="20"/>
        </w:rPr>
        <w:t>firmado com a CBTU para repasse de recursos para investimentos em sistemas da Linha Sul</w:t>
      </w:r>
      <w:r w:rsidR="00E16013" w:rsidRPr="00344D80">
        <w:rPr>
          <w:rFonts w:ascii="Verdana" w:hAnsi="Verdana"/>
          <w:sz w:val="20"/>
        </w:rPr>
        <w:t xml:space="preserve">, </w:t>
      </w:r>
      <w:r w:rsidR="00861EE6" w:rsidRPr="00344D80">
        <w:rPr>
          <w:rFonts w:ascii="Verdana" w:hAnsi="Verdana"/>
          <w:sz w:val="20"/>
        </w:rPr>
        <w:t xml:space="preserve">ressaltando que </w:t>
      </w:r>
      <w:r w:rsidR="008C3D10" w:rsidRPr="00344D80">
        <w:rPr>
          <w:rFonts w:ascii="Verdana" w:hAnsi="Verdana"/>
          <w:sz w:val="20"/>
        </w:rPr>
        <w:t xml:space="preserve">não houve repasse </w:t>
      </w:r>
      <w:r w:rsidR="00E16013" w:rsidRPr="00344D80">
        <w:rPr>
          <w:rFonts w:ascii="Verdana" w:hAnsi="Verdana"/>
          <w:sz w:val="20"/>
        </w:rPr>
        <w:t>durante o exercício de 202</w:t>
      </w:r>
      <w:r w:rsidR="008C3D10" w:rsidRPr="00344D80">
        <w:rPr>
          <w:rFonts w:ascii="Verdana" w:hAnsi="Verdana"/>
          <w:sz w:val="20"/>
        </w:rPr>
        <w:t xml:space="preserve">3, a contrapartida de responsabilidade do Governo Estadual foi concluída </w:t>
      </w:r>
      <w:r w:rsidR="00F96190" w:rsidRPr="00344D80">
        <w:rPr>
          <w:rFonts w:ascii="Verdana" w:hAnsi="Verdana"/>
          <w:sz w:val="20"/>
        </w:rPr>
        <w:t>no exercício de 2022</w:t>
      </w:r>
      <w:r w:rsidR="008C3D10" w:rsidRPr="00344D80">
        <w:rPr>
          <w:rFonts w:ascii="Verdana" w:hAnsi="Verdana"/>
          <w:sz w:val="20"/>
        </w:rPr>
        <w:t>, quanto aos Recursos da União continua pendente o aporte da última parcela do Termo devido a restrições orçamentárias e financeiras.</w:t>
      </w:r>
    </w:p>
    <w:p w14:paraId="4B4F41BE" w14:textId="53B03B9C" w:rsidR="00642241" w:rsidRPr="00344D80" w:rsidRDefault="008C3D10" w:rsidP="008C3D10">
      <w:pPr>
        <w:jc w:val="both"/>
        <w:rPr>
          <w:rFonts w:ascii="Verdana" w:hAnsi="Verdana"/>
          <w:sz w:val="20"/>
        </w:rPr>
      </w:pPr>
      <w:r w:rsidRPr="00344D80">
        <w:rPr>
          <w:rFonts w:ascii="Verdana" w:hAnsi="Verdana"/>
          <w:sz w:val="20"/>
        </w:rPr>
        <w:t xml:space="preserve">Para </w:t>
      </w:r>
      <w:r w:rsidR="00C5399E" w:rsidRPr="00344D80">
        <w:rPr>
          <w:rFonts w:ascii="Verdana" w:hAnsi="Verdana"/>
          <w:sz w:val="20"/>
        </w:rPr>
        <w:t>investimento n</w:t>
      </w:r>
      <w:r w:rsidRPr="00344D80">
        <w:rPr>
          <w:rFonts w:ascii="Verdana" w:hAnsi="Verdana"/>
          <w:sz w:val="20"/>
        </w:rPr>
        <w:t>a recuperação</w:t>
      </w:r>
      <w:r w:rsidR="00C5399E" w:rsidRPr="00344D80">
        <w:rPr>
          <w:rFonts w:ascii="Verdana" w:hAnsi="Verdana"/>
          <w:sz w:val="20"/>
        </w:rPr>
        <w:t xml:space="preserve"> da via permanente das</w:t>
      </w:r>
      <w:r w:rsidRPr="00344D80">
        <w:rPr>
          <w:rFonts w:ascii="Verdana" w:hAnsi="Verdana"/>
          <w:sz w:val="20"/>
        </w:rPr>
        <w:t xml:space="preserve"> Linhas de </w:t>
      </w:r>
      <w:proofErr w:type="spellStart"/>
      <w:r w:rsidRPr="00344D80">
        <w:rPr>
          <w:rFonts w:ascii="Verdana" w:hAnsi="Verdana"/>
          <w:sz w:val="20"/>
        </w:rPr>
        <w:t>VLT's</w:t>
      </w:r>
      <w:proofErr w:type="spellEnd"/>
      <w:r w:rsidRPr="00344D80">
        <w:rPr>
          <w:rFonts w:ascii="Verdana" w:hAnsi="Verdana"/>
          <w:sz w:val="20"/>
        </w:rPr>
        <w:t xml:space="preserve"> de Sobral, Cariri e Oeste, o Governo do Estado aportou em 2023 o montante de R$ 2.400.000,00.</w:t>
      </w:r>
    </w:p>
    <w:p w14:paraId="6106BA7A" w14:textId="0662DC22" w:rsidR="008C3D10" w:rsidRPr="00344D80" w:rsidRDefault="008C3D10" w:rsidP="008C3D10">
      <w:pPr>
        <w:jc w:val="both"/>
        <w:rPr>
          <w:rFonts w:ascii="Verdana" w:hAnsi="Verdana"/>
          <w:sz w:val="20"/>
        </w:rPr>
      </w:pPr>
      <w:r w:rsidRPr="00344D80">
        <w:rPr>
          <w:rFonts w:ascii="Verdana" w:hAnsi="Verdana"/>
          <w:sz w:val="20"/>
        </w:rPr>
        <w:t xml:space="preserve">Considerando aumentar a disponibilidade da frota para operação e atender a demanda de transporte, foi repassado em 2023 </w:t>
      </w:r>
      <w:r w:rsidR="0061791E" w:rsidRPr="00344D80">
        <w:rPr>
          <w:rFonts w:ascii="Verdana" w:hAnsi="Verdana"/>
          <w:sz w:val="20"/>
        </w:rPr>
        <w:t xml:space="preserve">o montante de </w:t>
      </w:r>
      <w:r w:rsidRPr="00344D80">
        <w:rPr>
          <w:rFonts w:ascii="Verdana" w:hAnsi="Verdana"/>
          <w:sz w:val="20"/>
        </w:rPr>
        <w:t xml:space="preserve">R$ 2.000.000,00, para reforma e reparos nos </w:t>
      </w:r>
      <w:proofErr w:type="spellStart"/>
      <w:r w:rsidRPr="00344D80">
        <w:rPr>
          <w:rFonts w:ascii="Verdana" w:hAnsi="Verdana"/>
          <w:sz w:val="20"/>
        </w:rPr>
        <w:t>VLTS's</w:t>
      </w:r>
      <w:proofErr w:type="spellEnd"/>
      <w:r w:rsidRPr="00344D80">
        <w:rPr>
          <w:rFonts w:ascii="Verdana" w:hAnsi="Verdana"/>
          <w:sz w:val="20"/>
        </w:rPr>
        <w:t xml:space="preserve">  01, 02 e 04, viabilizando completar a realocação em operação dos </w:t>
      </w:r>
      <w:proofErr w:type="spellStart"/>
      <w:r w:rsidRPr="00344D80">
        <w:rPr>
          <w:rFonts w:ascii="Verdana" w:hAnsi="Verdana"/>
          <w:sz w:val="20"/>
        </w:rPr>
        <w:t>VLT's</w:t>
      </w:r>
      <w:proofErr w:type="spellEnd"/>
      <w:r w:rsidRPr="00344D80">
        <w:rPr>
          <w:rFonts w:ascii="Verdana" w:hAnsi="Verdana"/>
          <w:sz w:val="20"/>
        </w:rPr>
        <w:t xml:space="preserve"> inoperantes, para as linhas operadas pelo METROFOR</w:t>
      </w:r>
      <w:r w:rsidR="0061791E" w:rsidRPr="00344D80">
        <w:rPr>
          <w:rFonts w:ascii="Verdana" w:hAnsi="Verdana"/>
          <w:sz w:val="20"/>
        </w:rPr>
        <w:t>, melhorando a qualidade dos serviços ofertados à população</w:t>
      </w:r>
      <w:r w:rsidRPr="00344D80">
        <w:rPr>
          <w:rFonts w:ascii="Verdana" w:hAnsi="Verdana"/>
          <w:sz w:val="20"/>
        </w:rPr>
        <w:t>.</w:t>
      </w:r>
    </w:p>
    <w:p w14:paraId="419B82F4" w14:textId="137CE8C2" w:rsidR="00D5240E" w:rsidRPr="00344D80" w:rsidRDefault="00D5240E" w:rsidP="00E16013">
      <w:pPr>
        <w:jc w:val="both"/>
        <w:rPr>
          <w:rFonts w:ascii="Verdana" w:hAnsi="Verdana"/>
          <w:sz w:val="20"/>
        </w:rPr>
      </w:pPr>
      <w:r w:rsidRPr="00344D80">
        <w:rPr>
          <w:rFonts w:ascii="Verdana" w:hAnsi="Verdana"/>
          <w:sz w:val="20"/>
        </w:rPr>
        <w:t>A operação da Linha Sul do Metrô de Fortaleza transportou em 202</w:t>
      </w:r>
      <w:r w:rsidR="008F2A68" w:rsidRPr="00344D80">
        <w:rPr>
          <w:rFonts w:ascii="Verdana" w:hAnsi="Verdana"/>
          <w:sz w:val="20"/>
        </w:rPr>
        <w:t>3</w:t>
      </w:r>
      <w:r w:rsidRPr="00344D80">
        <w:rPr>
          <w:rFonts w:ascii="Verdana" w:hAnsi="Verdana"/>
          <w:sz w:val="20"/>
        </w:rPr>
        <w:t xml:space="preserve"> o total de </w:t>
      </w:r>
      <w:r w:rsidR="008F2A68" w:rsidRPr="00344D80">
        <w:rPr>
          <w:rFonts w:ascii="Verdana" w:hAnsi="Verdana"/>
          <w:sz w:val="20"/>
        </w:rPr>
        <w:t>9.505.682</w:t>
      </w:r>
      <w:r w:rsidRPr="00344D80">
        <w:rPr>
          <w:rFonts w:ascii="Verdana" w:hAnsi="Verdana"/>
          <w:sz w:val="20"/>
        </w:rPr>
        <w:t xml:space="preserve">, passageiros com média mensal de </w:t>
      </w:r>
      <w:r w:rsidR="008F2A68" w:rsidRPr="00344D80">
        <w:rPr>
          <w:rFonts w:ascii="Verdana" w:hAnsi="Verdana"/>
          <w:sz w:val="20"/>
        </w:rPr>
        <w:t xml:space="preserve">792.140 </w:t>
      </w:r>
      <w:r w:rsidRPr="00344D80">
        <w:rPr>
          <w:rFonts w:ascii="Verdana" w:hAnsi="Verdana"/>
          <w:sz w:val="20"/>
        </w:rPr>
        <w:t xml:space="preserve">passageiros. A operação do Sistema de </w:t>
      </w:r>
      <w:proofErr w:type="spellStart"/>
      <w:r w:rsidRPr="00344D80">
        <w:rPr>
          <w:rFonts w:ascii="Verdana" w:hAnsi="Verdana"/>
          <w:sz w:val="20"/>
        </w:rPr>
        <w:t>VLTs</w:t>
      </w:r>
      <w:proofErr w:type="spellEnd"/>
      <w:r w:rsidRPr="00344D80">
        <w:rPr>
          <w:rFonts w:ascii="Verdana" w:hAnsi="Verdana"/>
          <w:sz w:val="20"/>
        </w:rPr>
        <w:t xml:space="preserve"> na Linha Oeste (entre os municípios de Fortaleza e Caucaia) transportou 1.9</w:t>
      </w:r>
      <w:r w:rsidR="008F2A68" w:rsidRPr="00344D80">
        <w:rPr>
          <w:rFonts w:ascii="Verdana" w:hAnsi="Verdana"/>
          <w:sz w:val="20"/>
        </w:rPr>
        <w:t>07.678</w:t>
      </w:r>
      <w:r w:rsidRPr="00344D80">
        <w:rPr>
          <w:rFonts w:ascii="Verdana" w:hAnsi="Verdana"/>
          <w:sz w:val="20"/>
        </w:rPr>
        <w:t xml:space="preserve"> passageiros em 202</w:t>
      </w:r>
      <w:r w:rsidR="008F2A68" w:rsidRPr="00344D80">
        <w:rPr>
          <w:rFonts w:ascii="Verdana" w:hAnsi="Verdana"/>
          <w:sz w:val="20"/>
        </w:rPr>
        <w:t>3</w:t>
      </w:r>
      <w:r w:rsidRPr="00344D80">
        <w:rPr>
          <w:rFonts w:ascii="Verdana" w:hAnsi="Verdana"/>
          <w:sz w:val="20"/>
        </w:rPr>
        <w:t xml:space="preserve">, perfazendo uma média mensal de </w:t>
      </w:r>
      <w:r w:rsidR="008F2A68" w:rsidRPr="00344D80">
        <w:rPr>
          <w:rFonts w:ascii="Verdana" w:hAnsi="Verdana"/>
          <w:sz w:val="20"/>
        </w:rPr>
        <w:t>158.973</w:t>
      </w:r>
      <w:r w:rsidRPr="00344D80">
        <w:rPr>
          <w:rFonts w:ascii="Verdana" w:hAnsi="Verdana"/>
          <w:sz w:val="20"/>
        </w:rPr>
        <w:t xml:space="preserve"> passageiros.</w:t>
      </w:r>
    </w:p>
    <w:p w14:paraId="39B831AE" w14:textId="3A6DFF11" w:rsidR="00E16013" w:rsidRPr="00344D80" w:rsidRDefault="00E16013" w:rsidP="00E16013">
      <w:pPr>
        <w:jc w:val="both"/>
        <w:rPr>
          <w:rFonts w:ascii="Verdana" w:hAnsi="Verdana"/>
          <w:sz w:val="20"/>
        </w:rPr>
      </w:pPr>
      <w:r w:rsidRPr="00344D80">
        <w:rPr>
          <w:rFonts w:ascii="Verdana" w:hAnsi="Verdana"/>
          <w:sz w:val="20"/>
        </w:rPr>
        <w:t>Com relação ao Metrô do Cariri transportamos no ano de 202</w:t>
      </w:r>
      <w:r w:rsidR="008F2A68" w:rsidRPr="00344D80">
        <w:rPr>
          <w:rFonts w:ascii="Verdana" w:hAnsi="Verdana"/>
          <w:sz w:val="20"/>
        </w:rPr>
        <w:t>3</w:t>
      </w:r>
      <w:r w:rsidRPr="00344D80">
        <w:rPr>
          <w:rFonts w:ascii="Verdana" w:hAnsi="Verdana"/>
          <w:sz w:val="20"/>
        </w:rPr>
        <w:t xml:space="preserve">, </w:t>
      </w:r>
      <w:r w:rsidR="00D5240E" w:rsidRPr="00344D80">
        <w:rPr>
          <w:rFonts w:ascii="Verdana" w:hAnsi="Verdana"/>
          <w:sz w:val="20"/>
        </w:rPr>
        <w:t>5</w:t>
      </w:r>
      <w:r w:rsidR="008F2A68" w:rsidRPr="00344D80">
        <w:rPr>
          <w:rFonts w:ascii="Verdana" w:hAnsi="Verdana"/>
          <w:sz w:val="20"/>
        </w:rPr>
        <w:t xml:space="preserve">57.894 </w:t>
      </w:r>
      <w:r w:rsidRPr="00344D80">
        <w:rPr>
          <w:rFonts w:ascii="Verdana" w:hAnsi="Verdana"/>
          <w:sz w:val="20"/>
        </w:rPr>
        <w:t xml:space="preserve">passageiros, representando uma média mensal de </w:t>
      </w:r>
      <w:r w:rsidR="00D5240E" w:rsidRPr="00344D80">
        <w:rPr>
          <w:rFonts w:ascii="Verdana" w:hAnsi="Verdana"/>
          <w:sz w:val="20"/>
        </w:rPr>
        <w:t>4</w:t>
      </w:r>
      <w:r w:rsidR="008F2A68" w:rsidRPr="00344D80">
        <w:rPr>
          <w:rFonts w:ascii="Verdana" w:hAnsi="Verdana"/>
          <w:sz w:val="20"/>
        </w:rPr>
        <w:t xml:space="preserve">6.491 </w:t>
      </w:r>
      <w:r w:rsidRPr="00344D80">
        <w:rPr>
          <w:rFonts w:ascii="Verdana" w:hAnsi="Verdana"/>
          <w:sz w:val="20"/>
        </w:rPr>
        <w:t>passageiros. No Metrô de Sobral, transportamos no ano de 202</w:t>
      </w:r>
      <w:r w:rsidR="0061791E" w:rsidRPr="00344D80">
        <w:rPr>
          <w:rFonts w:ascii="Verdana" w:hAnsi="Verdana"/>
          <w:sz w:val="20"/>
        </w:rPr>
        <w:t>3</w:t>
      </w:r>
      <w:r w:rsidRPr="00344D80">
        <w:rPr>
          <w:rFonts w:ascii="Verdana" w:hAnsi="Verdana"/>
          <w:sz w:val="20"/>
        </w:rPr>
        <w:t xml:space="preserve">, </w:t>
      </w:r>
      <w:r w:rsidR="00D5240E" w:rsidRPr="00344D80">
        <w:rPr>
          <w:rFonts w:ascii="Verdana" w:hAnsi="Verdana"/>
          <w:sz w:val="20"/>
        </w:rPr>
        <w:t>1.</w:t>
      </w:r>
      <w:r w:rsidR="008F2A68" w:rsidRPr="00344D80">
        <w:rPr>
          <w:rFonts w:ascii="Verdana" w:hAnsi="Verdana"/>
          <w:sz w:val="20"/>
        </w:rPr>
        <w:t>127.430</w:t>
      </w:r>
      <w:r w:rsidRPr="00344D80">
        <w:rPr>
          <w:rFonts w:ascii="Verdana" w:hAnsi="Verdana"/>
          <w:sz w:val="20"/>
        </w:rPr>
        <w:t xml:space="preserve"> passageiros, representando uma média mensal de </w:t>
      </w:r>
      <w:r w:rsidR="008F2A68" w:rsidRPr="00344D80">
        <w:rPr>
          <w:rFonts w:ascii="Verdana" w:hAnsi="Verdana"/>
          <w:sz w:val="20"/>
        </w:rPr>
        <w:t>93.953</w:t>
      </w:r>
      <w:r w:rsidRPr="00344D80">
        <w:rPr>
          <w:rFonts w:ascii="Verdana" w:hAnsi="Verdana"/>
          <w:sz w:val="20"/>
        </w:rPr>
        <w:t xml:space="preserve"> passageiros, onde operamos no horário de 05h30m às 23h40m de segunda-feira a sábado. Por fim na Linha Nordeste - VLT </w:t>
      </w:r>
      <w:proofErr w:type="spellStart"/>
      <w:r w:rsidRPr="00344D80">
        <w:rPr>
          <w:rFonts w:ascii="Verdana" w:hAnsi="Verdana"/>
          <w:sz w:val="20"/>
        </w:rPr>
        <w:t>Parangaba</w:t>
      </w:r>
      <w:proofErr w:type="spellEnd"/>
      <w:r w:rsidRPr="00344D80">
        <w:rPr>
          <w:rFonts w:ascii="Verdana" w:hAnsi="Verdana"/>
          <w:sz w:val="20"/>
        </w:rPr>
        <w:t xml:space="preserve"> </w:t>
      </w:r>
      <w:proofErr w:type="spellStart"/>
      <w:r w:rsidRPr="00344D80">
        <w:rPr>
          <w:rFonts w:ascii="Verdana" w:hAnsi="Verdana"/>
          <w:sz w:val="20"/>
        </w:rPr>
        <w:t>Mucuripe</w:t>
      </w:r>
      <w:proofErr w:type="spellEnd"/>
      <w:r w:rsidRPr="00344D80">
        <w:rPr>
          <w:rFonts w:ascii="Verdana" w:hAnsi="Verdana"/>
          <w:sz w:val="20"/>
        </w:rPr>
        <w:t>, transportamos no ano de 202</w:t>
      </w:r>
      <w:r w:rsidR="008F2A68" w:rsidRPr="00344D80">
        <w:rPr>
          <w:rFonts w:ascii="Verdana" w:hAnsi="Verdana"/>
          <w:sz w:val="20"/>
        </w:rPr>
        <w:t>3</w:t>
      </w:r>
      <w:r w:rsidRPr="00344D80">
        <w:rPr>
          <w:rFonts w:ascii="Verdana" w:hAnsi="Verdana"/>
          <w:sz w:val="20"/>
        </w:rPr>
        <w:t xml:space="preserve">, </w:t>
      </w:r>
      <w:r w:rsidR="00D5240E" w:rsidRPr="00344D80">
        <w:rPr>
          <w:rFonts w:ascii="Verdana" w:hAnsi="Verdana"/>
          <w:sz w:val="20"/>
        </w:rPr>
        <w:t>3.</w:t>
      </w:r>
      <w:r w:rsidR="008F2A68" w:rsidRPr="00344D80">
        <w:rPr>
          <w:rFonts w:ascii="Verdana" w:hAnsi="Verdana"/>
          <w:sz w:val="20"/>
        </w:rPr>
        <w:t>750.911</w:t>
      </w:r>
      <w:r w:rsidR="00D5240E" w:rsidRPr="00344D80">
        <w:rPr>
          <w:rFonts w:ascii="Verdana" w:hAnsi="Verdana"/>
          <w:sz w:val="20"/>
        </w:rPr>
        <w:t xml:space="preserve"> </w:t>
      </w:r>
      <w:r w:rsidRPr="00344D80">
        <w:rPr>
          <w:rFonts w:ascii="Verdana" w:hAnsi="Verdana"/>
          <w:sz w:val="20"/>
        </w:rPr>
        <w:t xml:space="preserve">passageiros, representando uma média mensal de </w:t>
      </w:r>
      <w:r w:rsidR="008F2A68" w:rsidRPr="00344D80">
        <w:rPr>
          <w:rFonts w:ascii="Verdana" w:hAnsi="Verdana"/>
          <w:sz w:val="20"/>
        </w:rPr>
        <w:t>312.576</w:t>
      </w:r>
      <w:r w:rsidRPr="00344D80">
        <w:rPr>
          <w:rFonts w:ascii="Verdana" w:hAnsi="Verdana"/>
          <w:sz w:val="20"/>
        </w:rPr>
        <w:t xml:space="preserve"> passageiros, onde funcionamos em operação assistida no horário de 05h30m às 23h30m de segunda-feira a sábado. </w:t>
      </w:r>
    </w:p>
    <w:p w14:paraId="075DFE3C" w14:textId="5F0F06AD" w:rsidR="00114E3D" w:rsidRPr="00344D80" w:rsidRDefault="0061791E" w:rsidP="00E16013">
      <w:pPr>
        <w:jc w:val="both"/>
        <w:rPr>
          <w:rFonts w:ascii="Verdana" w:hAnsi="Verdana"/>
          <w:sz w:val="20"/>
        </w:rPr>
      </w:pPr>
      <w:r w:rsidRPr="00344D80">
        <w:rPr>
          <w:rFonts w:ascii="Verdana" w:hAnsi="Verdana"/>
          <w:sz w:val="20"/>
        </w:rPr>
        <w:t xml:space="preserve">Com relação </w:t>
      </w:r>
      <w:proofErr w:type="spellStart"/>
      <w:r w:rsidRPr="00344D80">
        <w:rPr>
          <w:rFonts w:ascii="Verdana" w:hAnsi="Verdana"/>
          <w:sz w:val="20"/>
        </w:rPr>
        <w:t>á</w:t>
      </w:r>
      <w:proofErr w:type="spellEnd"/>
      <w:r w:rsidRPr="00344D80">
        <w:rPr>
          <w:rFonts w:ascii="Verdana" w:hAnsi="Verdana"/>
          <w:sz w:val="20"/>
        </w:rPr>
        <w:t xml:space="preserve"> área de recursos humanos informamos que e</w:t>
      </w:r>
      <w:r w:rsidR="00114E3D" w:rsidRPr="00344D80">
        <w:rPr>
          <w:rFonts w:ascii="Verdana" w:hAnsi="Verdana"/>
          <w:sz w:val="20"/>
        </w:rPr>
        <w:t xml:space="preserve">m 2023 foram convocados 141 novos </w:t>
      </w:r>
      <w:r w:rsidR="0084116B" w:rsidRPr="00344D80">
        <w:rPr>
          <w:rFonts w:ascii="Verdana" w:hAnsi="Verdana"/>
          <w:sz w:val="20"/>
        </w:rPr>
        <w:t>empregados públicos</w:t>
      </w:r>
      <w:r w:rsidR="00114E3D" w:rsidRPr="00344D80">
        <w:rPr>
          <w:rFonts w:ascii="Verdana" w:hAnsi="Verdana"/>
          <w:sz w:val="20"/>
        </w:rPr>
        <w:t xml:space="preserve">, aprovados </w:t>
      </w:r>
      <w:r w:rsidRPr="00344D80">
        <w:rPr>
          <w:rFonts w:ascii="Verdana" w:hAnsi="Verdana"/>
          <w:sz w:val="20"/>
        </w:rPr>
        <w:t>através de</w:t>
      </w:r>
      <w:r w:rsidR="00114E3D" w:rsidRPr="00344D80">
        <w:rPr>
          <w:rFonts w:ascii="Verdana" w:hAnsi="Verdana"/>
          <w:sz w:val="20"/>
        </w:rPr>
        <w:t xml:space="preserve"> concurso</w:t>
      </w:r>
      <w:r w:rsidR="005D4A66" w:rsidRPr="00344D80">
        <w:rPr>
          <w:rFonts w:ascii="Verdana" w:hAnsi="Verdana"/>
          <w:sz w:val="20"/>
        </w:rPr>
        <w:t xml:space="preserve"> público</w:t>
      </w:r>
      <w:r w:rsidR="00EA709D" w:rsidRPr="00344D80">
        <w:rPr>
          <w:rFonts w:ascii="Verdana" w:hAnsi="Verdana"/>
          <w:sz w:val="20"/>
        </w:rPr>
        <w:t xml:space="preserve">, para </w:t>
      </w:r>
      <w:r w:rsidRPr="00344D80">
        <w:rPr>
          <w:rFonts w:ascii="Verdana" w:hAnsi="Verdana"/>
          <w:sz w:val="20"/>
        </w:rPr>
        <w:t>atuarem na</w:t>
      </w:r>
      <w:r w:rsidR="00EA709D" w:rsidRPr="00344D80">
        <w:rPr>
          <w:rFonts w:ascii="Verdana" w:hAnsi="Verdana"/>
          <w:sz w:val="20"/>
        </w:rPr>
        <w:t>s áreas operacionais</w:t>
      </w:r>
      <w:r w:rsidR="0013487D" w:rsidRPr="00344D80">
        <w:rPr>
          <w:rFonts w:ascii="Verdana" w:hAnsi="Verdana"/>
          <w:sz w:val="20"/>
        </w:rPr>
        <w:t xml:space="preserve">, </w:t>
      </w:r>
      <w:r w:rsidRPr="00344D80">
        <w:rPr>
          <w:rFonts w:ascii="Verdana" w:hAnsi="Verdana"/>
          <w:sz w:val="20"/>
        </w:rPr>
        <w:t>em substituição aos</w:t>
      </w:r>
      <w:r w:rsidR="0013487D" w:rsidRPr="00344D80">
        <w:rPr>
          <w:rFonts w:ascii="Verdana" w:hAnsi="Verdana"/>
          <w:sz w:val="20"/>
        </w:rPr>
        <w:t xml:space="preserve"> temporários</w:t>
      </w:r>
      <w:r w:rsidRPr="00344D80">
        <w:rPr>
          <w:rFonts w:ascii="Verdana" w:hAnsi="Verdana"/>
          <w:sz w:val="20"/>
        </w:rPr>
        <w:t>, admitidos por seleção pública.</w:t>
      </w:r>
    </w:p>
    <w:p w14:paraId="5A8CD9E3" w14:textId="4EADAB2F" w:rsidR="00114E3D" w:rsidRPr="00344D80" w:rsidRDefault="00521DF5" w:rsidP="00521DF5">
      <w:pPr>
        <w:jc w:val="both"/>
        <w:rPr>
          <w:rFonts w:ascii="Verdana" w:hAnsi="Verdana"/>
          <w:sz w:val="20"/>
        </w:rPr>
      </w:pPr>
      <w:r w:rsidRPr="00344D80">
        <w:rPr>
          <w:rFonts w:ascii="Verdana" w:hAnsi="Verdana"/>
          <w:sz w:val="20"/>
        </w:rPr>
        <w:t xml:space="preserve">Foi realizada a ampliação da integração com bicicletas, com a liberação do acesso de </w:t>
      </w:r>
      <w:r w:rsidR="0061791E" w:rsidRPr="00344D80">
        <w:rPr>
          <w:rFonts w:ascii="Verdana" w:hAnsi="Verdana"/>
          <w:sz w:val="20"/>
        </w:rPr>
        <w:t>a Linha Nordeste (</w:t>
      </w:r>
      <w:r w:rsidRPr="00344D80">
        <w:rPr>
          <w:rFonts w:ascii="Verdana" w:hAnsi="Verdana"/>
          <w:sz w:val="20"/>
        </w:rPr>
        <w:t xml:space="preserve">VLT </w:t>
      </w:r>
      <w:proofErr w:type="spellStart"/>
      <w:r w:rsidRPr="00344D80">
        <w:rPr>
          <w:rFonts w:ascii="Verdana" w:hAnsi="Verdana"/>
          <w:sz w:val="20"/>
        </w:rPr>
        <w:t>Parangaba-Mucuripe</w:t>
      </w:r>
      <w:proofErr w:type="spellEnd"/>
      <w:r w:rsidR="0061791E" w:rsidRPr="00344D80">
        <w:rPr>
          <w:rFonts w:ascii="Verdana" w:hAnsi="Verdana"/>
          <w:sz w:val="20"/>
        </w:rPr>
        <w:t>)</w:t>
      </w:r>
      <w:r w:rsidRPr="00344D80">
        <w:rPr>
          <w:rFonts w:ascii="Verdana" w:hAnsi="Verdana"/>
          <w:sz w:val="20"/>
        </w:rPr>
        <w:t xml:space="preserve">, a medida possibilitou a integração das linhas metroviárias com o transporte por bicicleta em Fortaleza. Com isso, chegou a 43 o número de estações do </w:t>
      </w:r>
      <w:proofErr w:type="spellStart"/>
      <w:r w:rsidRPr="00344D80">
        <w:rPr>
          <w:rFonts w:ascii="Verdana" w:hAnsi="Verdana"/>
          <w:sz w:val="20"/>
        </w:rPr>
        <w:t>Metrofor</w:t>
      </w:r>
      <w:proofErr w:type="spellEnd"/>
      <w:r w:rsidRPr="00344D80">
        <w:rPr>
          <w:rFonts w:ascii="Verdana" w:hAnsi="Verdana"/>
          <w:sz w:val="20"/>
        </w:rPr>
        <w:t xml:space="preserve"> – distribuídas em Fortaleza, Maracanaú, Pacatuba e Sobral – que já aceitam o embarque de passageiros com suas bicicletas.</w:t>
      </w:r>
    </w:p>
    <w:p w14:paraId="6A569FD3" w14:textId="282AD79A" w:rsidR="00E16013" w:rsidRPr="00344D80" w:rsidRDefault="00521DF5" w:rsidP="00521DF5">
      <w:pPr>
        <w:jc w:val="both"/>
        <w:rPr>
          <w:rFonts w:ascii="Verdana" w:hAnsi="Verdana"/>
          <w:sz w:val="20"/>
        </w:rPr>
      </w:pPr>
      <w:r w:rsidRPr="00344D80">
        <w:rPr>
          <w:rFonts w:ascii="Verdana" w:hAnsi="Verdana"/>
          <w:sz w:val="20"/>
        </w:rPr>
        <w:t xml:space="preserve">A Estação </w:t>
      </w:r>
      <w:proofErr w:type="spellStart"/>
      <w:r w:rsidRPr="00344D80">
        <w:rPr>
          <w:rFonts w:ascii="Verdana" w:hAnsi="Verdana"/>
          <w:sz w:val="20"/>
        </w:rPr>
        <w:t>Parangaba</w:t>
      </w:r>
      <w:proofErr w:type="spellEnd"/>
      <w:r w:rsidRPr="00344D80">
        <w:rPr>
          <w:rFonts w:ascii="Verdana" w:hAnsi="Verdana"/>
          <w:sz w:val="20"/>
        </w:rPr>
        <w:t xml:space="preserve"> foi contemplada com equipamento de apoio às mulheres, onde foi assinado, junto à </w:t>
      </w:r>
      <w:proofErr w:type="spellStart"/>
      <w:r w:rsidRPr="00344D80">
        <w:rPr>
          <w:rFonts w:ascii="Verdana" w:hAnsi="Verdana"/>
          <w:sz w:val="20"/>
        </w:rPr>
        <w:t>Vice-Governadoria</w:t>
      </w:r>
      <w:proofErr w:type="spellEnd"/>
      <w:r w:rsidRPr="00344D80">
        <w:rPr>
          <w:rFonts w:ascii="Verdana" w:hAnsi="Verdana"/>
          <w:sz w:val="20"/>
        </w:rPr>
        <w:t xml:space="preserve"> do Estado, termo de cooperação para implantação da Estação da Mulher. O novo equipamento reunirá uma Sala Lilás, para orientação de mulheres em situação de violência, e um espaço para capacitação e realização das oficinas do Ceará </w:t>
      </w:r>
      <w:proofErr w:type="spellStart"/>
      <w:r w:rsidRPr="00344D80">
        <w:rPr>
          <w:rFonts w:ascii="Verdana" w:hAnsi="Verdana"/>
          <w:sz w:val="20"/>
        </w:rPr>
        <w:t>Credi</w:t>
      </w:r>
      <w:proofErr w:type="spellEnd"/>
      <w:r w:rsidRPr="00344D80">
        <w:rPr>
          <w:rFonts w:ascii="Verdana" w:hAnsi="Verdana"/>
          <w:sz w:val="20"/>
        </w:rPr>
        <w:t xml:space="preserve"> Mulher, ampliando a rede de políticas públicas de apoio às mulheres.</w:t>
      </w:r>
    </w:p>
    <w:p w14:paraId="7D269E66" w14:textId="77777777" w:rsidR="00344D80" w:rsidRDefault="00E16013" w:rsidP="00E16013">
      <w:pPr>
        <w:jc w:val="both"/>
        <w:rPr>
          <w:rFonts w:ascii="Verdana" w:hAnsi="Verdana"/>
          <w:sz w:val="20"/>
        </w:rPr>
      </w:pPr>
      <w:r w:rsidRPr="00344D80">
        <w:rPr>
          <w:rFonts w:ascii="Verdana" w:hAnsi="Verdana"/>
          <w:sz w:val="20"/>
        </w:rPr>
        <w:t>Finalizando, agradecemos a todos que direta ou indiretamente contribuíram para o bom desempenho de nossas atividades.</w:t>
      </w:r>
      <w:r w:rsidRPr="00344D80">
        <w:rPr>
          <w:rFonts w:ascii="Verdana" w:hAnsi="Verdana"/>
          <w:sz w:val="20"/>
        </w:rPr>
        <w:tab/>
      </w:r>
      <w:r w:rsidR="00344D80">
        <w:rPr>
          <w:rFonts w:ascii="Verdana" w:hAnsi="Verdana"/>
          <w:sz w:val="20"/>
        </w:rPr>
        <w:t>F</w:t>
      </w:r>
      <w:r w:rsidRPr="00344D80">
        <w:rPr>
          <w:rFonts w:ascii="Verdana" w:hAnsi="Verdana"/>
          <w:sz w:val="20"/>
        </w:rPr>
        <w:t xml:space="preserve">ortaleza, </w:t>
      </w:r>
      <w:r w:rsidR="00B60C17" w:rsidRPr="00344D80">
        <w:rPr>
          <w:rFonts w:ascii="Verdana" w:hAnsi="Verdana"/>
          <w:sz w:val="20"/>
        </w:rPr>
        <w:t>31</w:t>
      </w:r>
      <w:r w:rsidR="008F2A68" w:rsidRPr="00344D80">
        <w:rPr>
          <w:rFonts w:ascii="Verdana" w:hAnsi="Verdana"/>
          <w:sz w:val="20"/>
        </w:rPr>
        <w:t xml:space="preserve"> de </w:t>
      </w:r>
      <w:r w:rsidR="00B60C17" w:rsidRPr="00344D80">
        <w:rPr>
          <w:rFonts w:ascii="Verdana" w:hAnsi="Verdana"/>
          <w:sz w:val="20"/>
        </w:rPr>
        <w:t>janeiro</w:t>
      </w:r>
      <w:r w:rsidR="008F2A68" w:rsidRPr="00344D80">
        <w:rPr>
          <w:rFonts w:ascii="Verdana" w:hAnsi="Verdana"/>
          <w:sz w:val="20"/>
        </w:rPr>
        <w:t xml:space="preserve"> </w:t>
      </w:r>
      <w:r w:rsidR="00D5240E" w:rsidRPr="00344D80">
        <w:rPr>
          <w:rFonts w:ascii="Verdana" w:hAnsi="Verdana"/>
          <w:sz w:val="20"/>
        </w:rPr>
        <w:t>de 202</w:t>
      </w:r>
      <w:r w:rsidR="00F37AE2" w:rsidRPr="00344D80">
        <w:rPr>
          <w:rFonts w:ascii="Verdana" w:hAnsi="Verdana"/>
          <w:sz w:val="20"/>
        </w:rPr>
        <w:t>4</w:t>
      </w:r>
      <w:r w:rsidRPr="00344D80">
        <w:rPr>
          <w:rFonts w:ascii="Verdana" w:hAnsi="Verdana"/>
          <w:sz w:val="20"/>
        </w:rPr>
        <w:t>.</w:t>
      </w:r>
      <w:r w:rsidR="00344D80">
        <w:rPr>
          <w:rFonts w:ascii="Verdana" w:hAnsi="Verdana"/>
          <w:sz w:val="20"/>
        </w:rPr>
        <w:t xml:space="preserve"> </w:t>
      </w:r>
      <w:r w:rsidRPr="00344D80">
        <w:rPr>
          <w:rFonts w:ascii="Verdana" w:hAnsi="Verdana"/>
          <w:sz w:val="20"/>
        </w:rPr>
        <w:tab/>
      </w:r>
      <w:r w:rsidR="00344D80">
        <w:rPr>
          <w:rFonts w:ascii="Verdana" w:hAnsi="Verdana"/>
          <w:sz w:val="20"/>
        </w:rPr>
        <w:t xml:space="preserve">  </w:t>
      </w:r>
    </w:p>
    <w:p w14:paraId="410E9655" w14:textId="523113E9" w:rsidR="00344D80" w:rsidRDefault="00344D80" w:rsidP="00E16013">
      <w:pPr>
        <w:jc w:val="both"/>
        <w:rPr>
          <w:rFonts w:ascii="Verdana" w:hAnsi="Verdana"/>
          <w:sz w:val="22"/>
          <w:szCs w:val="22"/>
        </w:rPr>
      </w:pPr>
      <w:r>
        <w:rPr>
          <w:rFonts w:ascii="Verdana" w:hAnsi="Verdana"/>
          <w:sz w:val="20"/>
        </w:rPr>
        <w:t xml:space="preserve">                                                       </w:t>
      </w:r>
      <w:r w:rsidR="00E16013" w:rsidRPr="00344D80">
        <w:rPr>
          <w:rFonts w:ascii="Verdana" w:hAnsi="Verdana"/>
          <w:sz w:val="20"/>
        </w:rPr>
        <w:t>A Diretoria</w:t>
      </w:r>
    </w:p>
    <w:p w14:paraId="01D5B4EF" w14:textId="44FBE44F" w:rsidR="00344D80" w:rsidRDefault="00344D80" w:rsidP="00E16013">
      <w:pPr>
        <w:jc w:val="both"/>
        <w:rPr>
          <w:rFonts w:ascii="Verdana" w:hAnsi="Verdana"/>
          <w:sz w:val="22"/>
          <w:szCs w:val="22"/>
        </w:rPr>
      </w:pPr>
      <w:r w:rsidRPr="00344D80">
        <w:lastRenderedPageBreak/>
        <w:drawing>
          <wp:inline distT="0" distB="0" distL="0" distR="0" wp14:anchorId="4A37C205" wp14:editId="24CE236D">
            <wp:extent cx="6505575" cy="4417292"/>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1438" cy="4421273"/>
                    </a:xfrm>
                    <a:prstGeom prst="rect">
                      <a:avLst/>
                    </a:prstGeom>
                    <a:noFill/>
                    <a:ln>
                      <a:noFill/>
                    </a:ln>
                  </pic:spPr>
                </pic:pic>
              </a:graphicData>
            </a:graphic>
          </wp:inline>
        </w:drawing>
      </w:r>
    </w:p>
    <w:p w14:paraId="33B94FBB" w14:textId="2462D3DD" w:rsidR="00344D80" w:rsidRDefault="00344D80" w:rsidP="00E16013">
      <w:pPr>
        <w:jc w:val="both"/>
        <w:rPr>
          <w:rFonts w:ascii="Verdana" w:hAnsi="Verdana"/>
          <w:sz w:val="22"/>
          <w:szCs w:val="22"/>
        </w:rPr>
      </w:pPr>
    </w:p>
    <w:p w14:paraId="7E66892B" w14:textId="3EA92631" w:rsidR="00344D80" w:rsidRDefault="00344D80" w:rsidP="00E16013">
      <w:pPr>
        <w:jc w:val="both"/>
        <w:rPr>
          <w:rFonts w:ascii="Verdana" w:hAnsi="Verdana"/>
          <w:sz w:val="22"/>
          <w:szCs w:val="22"/>
        </w:rPr>
      </w:pPr>
    </w:p>
    <w:p w14:paraId="7A2AEB1B" w14:textId="77777777" w:rsidR="00344D80" w:rsidRDefault="00344D80" w:rsidP="00E16013">
      <w:pPr>
        <w:jc w:val="both"/>
        <w:rPr>
          <w:rFonts w:ascii="Verdana" w:hAnsi="Verdana"/>
          <w:sz w:val="22"/>
          <w:szCs w:val="22"/>
        </w:rPr>
      </w:pPr>
    </w:p>
    <w:p w14:paraId="481ABE6E" w14:textId="74FBA7E6" w:rsidR="00344D80" w:rsidRDefault="00344D80" w:rsidP="00E16013">
      <w:pPr>
        <w:jc w:val="both"/>
        <w:rPr>
          <w:rFonts w:ascii="Verdana" w:hAnsi="Verdana"/>
          <w:sz w:val="22"/>
          <w:szCs w:val="22"/>
        </w:rPr>
      </w:pPr>
      <w:r w:rsidRPr="00344D80">
        <w:drawing>
          <wp:inline distT="0" distB="0" distL="0" distR="0" wp14:anchorId="63A8C817" wp14:editId="08F02092">
            <wp:extent cx="6486525" cy="46894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0665" cy="4699698"/>
                    </a:xfrm>
                    <a:prstGeom prst="rect">
                      <a:avLst/>
                    </a:prstGeom>
                    <a:noFill/>
                    <a:ln>
                      <a:noFill/>
                    </a:ln>
                  </pic:spPr>
                </pic:pic>
              </a:graphicData>
            </a:graphic>
          </wp:inline>
        </w:drawing>
      </w:r>
    </w:p>
    <w:p w14:paraId="0F2F00BF" w14:textId="7758A59E" w:rsidR="00344D80" w:rsidRDefault="00344D80" w:rsidP="00E16013">
      <w:pPr>
        <w:jc w:val="both"/>
      </w:pPr>
      <w:r w:rsidRPr="00344D80">
        <w:lastRenderedPageBreak/>
        <w:drawing>
          <wp:inline distT="0" distB="0" distL="0" distR="0" wp14:anchorId="21B8F334" wp14:editId="6D52EBFF">
            <wp:extent cx="6410325" cy="6071870"/>
            <wp:effectExtent l="0" t="0" r="9525"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501" cy="6072037"/>
                    </a:xfrm>
                    <a:prstGeom prst="rect">
                      <a:avLst/>
                    </a:prstGeom>
                    <a:noFill/>
                    <a:ln>
                      <a:noFill/>
                    </a:ln>
                  </pic:spPr>
                </pic:pic>
              </a:graphicData>
            </a:graphic>
          </wp:inline>
        </w:drawing>
      </w:r>
    </w:p>
    <w:p w14:paraId="42F19CA0" w14:textId="7CB6D236" w:rsidR="00344D80" w:rsidRDefault="00344D80" w:rsidP="00E16013">
      <w:pPr>
        <w:jc w:val="both"/>
      </w:pPr>
    </w:p>
    <w:p w14:paraId="0CAB55D6" w14:textId="77777777" w:rsidR="00344D80" w:rsidRDefault="00344D80" w:rsidP="00E16013">
      <w:pPr>
        <w:jc w:val="both"/>
      </w:pPr>
    </w:p>
    <w:p w14:paraId="4453866D" w14:textId="2AAE5568" w:rsidR="00344D80" w:rsidRDefault="00344D80" w:rsidP="00E16013">
      <w:pPr>
        <w:jc w:val="both"/>
      </w:pPr>
      <w:r w:rsidRPr="00344D80">
        <w:drawing>
          <wp:inline distT="0" distB="0" distL="0" distR="0" wp14:anchorId="5024346E" wp14:editId="1E1A9445">
            <wp:extent cx="6410325" cy="330581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059" cy="3306189"/>
                    </a:xfrm>
                    <a:prstGeom prst="rect">
                      <a:avLst/>
                    </a:prstGeom>
                    <a:noFill/>
                    <a:ln>
                      <a:noFill/>
                    </a:ln>
                  </pic:spPr>
                </pic:pic>
              </a:graphicData>
            </a:graphic>
          </wp:inline>
        </w:drawing>
      </w:r>
    </w:p>
    <w:p w14:paraId="1D3F7EA9" w14:textId="60ECE108" w:rsidR="00344D80" w:rsidRDefault="00344D80" w:rsidP="00E16013">
      <w:pPr>
        <w:jc w:val="both"/>
      </w:pPr>
    </w:p>
    <w:p w14:paraId="7A81D548" w14:textId="55B26B08" w:rsidR="00344D80" w:rsidRDefault="00344D80" w:rsidP="00E16013">
      <w:pPr>
        <w:jc w:val="both"/>
      </w:pPr>
      <w:r w:rsidRPr="00344D80">
        <w:drawing>
          <wp:inline distT="0" distB="0" distL="0" distR="0" wp14:anchorId="558E7AFB" wp14:editId="0EF4F60B">
            <wp:extent cx="6391055" cy="67246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7269" cy="6741710"/>
                    </a:xfrm>
                    <a:prstGeom prst="rect">
                      <a:avLst/>
                    </a:prstGeom>
                    <a:noFill/>
                    <a:ln>
                      <a:noFill/>
                    </a:ln>
                  </pic:spPr>
                </pic:pic>
              </a:graphicData>
            </a:graphic>
          </wp:inline>
        </w:drawing>
      </w:r>
    </w:p>
    <w:p w14:paraId="1D9DAC2A" w14:textId="24089BBB" w:rsidR="00344D80" w:rsidRDefault="00344D80" w:rsidP="00E16013">
      <w:pPr>
        <w:jc w:val="both"/>
      </w:pPr>
    </w:p>
    <w:p w14:paraId="1EA05E62" w14:textId="77777777" w:rsidR="00344D80" w:rsidRDefault="00344D80" w:rsidP="00E16013">
      <w:pPr>
        <w:jc w:val="both"/>
      </w:pPr>
    </w:p>
    <w:p w14:paraId="0767EF82" w14:textId="395BF650" w:rsidR="00344D80" w:rsidRDefault="00344D80" w:rsidP="00E16013">
      <w:pPr>
        <w:jc w:val="both"/>
      </w:pPr>
    </w:p>
    <w:p w14:paraId="18053BB9" w14:textId="06BEC365" w:rsidR="00344D80" w:rsidRDefault="00344D80" w:rsidP="00E16013">
      <w:pPr>
        <w:jc w:val="both"/>
      </w:pPr>
      <w:r w:rsidRPr="00344D80">
        <w:drawing>
          <wp:inline distT="0" distB="0" distL="0" distR="0" wp14:anchorId="26581437" wp14:editId="12F76533">
            <wp:extent cx="6343650" cy="2151740"/>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444" cy="2153705"/>
                    </a:xfrm>
                    <a:prstGeom prst="rect">
                      <a:avLst/>
                    </a:prstGeom>
                    <a:noFill/>
                    <a:ln>
                      <a:noFill/>
                    </a:ln>
                  </pic:spPr>
                </pic:pic>
              </a:graphicData>
            </a:graphic>
          </wp:inline>
        </w:drawing>
      </w:r>
    </w:p>
    <w:p w14:paraId="1A50DE52" w14:textId="0951A2A2" w:rsidR="00344D80" w:rsidRDefault="00344D80" w:rsidP="00E16013">
      <w:pPr>
        <w:jc w:val="both"/>
      </w:pPr>
    </w:p>
    <w:p w14:paraId="65B4BFA2" w14:textId="77777777" w:rsidR="00344D80" w:rsidRPr="00344D80" w:rsidRDefault="00344D80" w:rsidP="00344D80">
      <w:pPr>
        <w:keepNext/>
        <w:jc w:val="center"/>
        <w:outlineLvl w:val="7"/>
        <w:rPr>
          <w:rFonts w:ascii="Verdana" w:hAnsi="Verdana"/>
          <w:b/>
          <w:color w:val="auto"/>
        </w:rPr>
      </w:pPr>
      <w:r w:rsidRPr="00344D80">
        <w:rPr>
          <w:rFonts w:ascii="Verdana" w:hAnsi="Verdana"/>
          <w:b/>
          <w:color w:val="auto"/>
        </w:rPr>
        <w:lastRenderedPageBreak/>
        <w:t>COMPANHIA CEARENSE DE TRANSPORTES METROPOLITANOS</w:t>
      </w:r>
    </w:p>
    <w:p w14:paraId="6228A4A8" w14:textId="77777777" w:rsidR="00344D80" w:rsidRPr="00344D80" w:rsidRDefault="00344D80" w:rsidP="00344D80">
      <w:pPr>
        <w:keepNext/>
        <w:jc w:val="center"/>
        <w:outlineLvl w:val="7"/>
        <w:rPr>
          <w:rFonts w:ascii="Verdana" w:hAnsi="Verdana"/>
          <w:b/>
          <w:color w:val="auto"/>
        </w:rPr>
      </w:pPr>
      <w:r w:rsidRPr="00344D80">
        <w:rPr>
          <w:rFonts w:ascii="Verdana" w:hAnsi="Verdana"/>
          <w:b/>
          <w:color w:val="auto"/>
        </w:rPr>
        <w:t>METROFOR</w:t>
      </w:r>
    </w:p>
    <w:p w14:paraId="4C41B612" w14:textId="77777777" w:rsidR="00344D80" w:rsidRPr="00344D80" w:rsidRDefault="00344D80" w:rsidP="00344D80">
      <w:pPr>
        <w:keepNext/>
        <w:jc w:val="center"/>
        <w:outlineLvl w:val="1"/>
        <w:rPr>
          <w:b/>
          <w:u w:val="single"/>
        </w:rPr>
      </w:pPr>
      <w:r w:rsidRPr="00344D80">
        <w:rPr>
          <w:b/>
          <w:u w:val="single"/>
        </w:rPr>
        <w:t>NOTAS EXPLICATIVAS AS DEMONSTRAÇÕES CONTÁBEIS</w:t>
      </w:r>
    </w:p>
    <w:p w14:paraId="0FF29FBE" w14:textId="77777777" w:rsidR="00344D80" w:rsidRPr="00344D80" w:rsidRDefault="00344D80" w:rsidP="00344D80">
      <w:pPr>
        <w:keepNext/>
        <w:jc w:val="center"/>
        <w:outlineLvl w:val="0"/>
        <w:rPr>
          <w:b/>
          <w:color w:val="auto"/>
          <w:u w:val="single"/>
        </w:rPr>
      </w:pPr>
      <w:r w:rsidRPr="00344D80">
        <w:rPr>
          <w:b/>
          <w:color w:val="auto"/>
          <w:u w:val="single"/>
        </w:rPr>
        <w:t>EXERCÍCIO 2023</w:t>
      </w:r>
    </w:p>
    <w:p w14:paraId="69E6EF46" w14:textId="77777777" w:rsidR="00344D80" w:rsidRPr="00344D80" w:rsidRDefault="00344D80" w:rsidP="00344D80">
      <w:pPr>
        <w:jc w:val="both"/>
        <w:rPr>
          <w:b/>
          <w:bCs/>
          <w:color w:val="FF0000"/>
        </w:rPr>
      </w:pPr>
    </w:p>
    <w:p w14:paraId="5B76338F" w14:textId="77777777" w:rsidR="00344D80" w:rsidRPr="00344D80" w:rsidRDefault="00344D80" w:rsidP="00344D80">
      <w:pPr>
        <w:jc w:val="both"/>
        <w:rPr>
          <w:b/>
          <w:szCs w:val="22"/>
        </w:rPr>
      </w:pPr>
      <w:r w:rsidRPr="00344D80">
        <w:rPr>
          <w:b/>
          <w:szCs w:val="22"/>
        </w:rPr>
        <w:t>1 – CONTEXTO OPERACIONAL</w:t>
      </w:r>
    </w:p>
    <w:p w14:paraId="60A4DAB3" w14:textId="77777777" w:rsidR="00344D80" w:rsidRPr="00344D80" w:rsidRDefault="00344D80" w:rsidP="00344D80">
      <w:pPr>
        <w:jc w:val="both"/>
        <w:rPr>
          <w:color w:val="auto"/>
          <w:szCs w:val="22"/>
        </w:rPr>
      </w:pPr>
      <w:r w:rsidRPr="00344D80">
        <w:rPr>
          <w:color w:val="auto"/>
          <w:szCs w:val="22"/>
        </w:rPr>
        <w:t>A Companhia Cearense de Transportes Metropolitanos – METROFOR, foi criada através da Lei Estadual n</w:t>
      </w:r>
      <w:r w:rsidRPr="00344D80">
        <w:rPr>
          <w:color w:val="auto"/>
          <w:szCs w:val="22"/>
          <w:vertAlign w:val="superscript"/>
        </w:rPr>
        <w:t>o</w:t>
      </w:r>
      <w:r w:rsidRPr="00344D80">
        <w:rPr>
          <w:color w:val="auto"/>
          <w:szCs w:val="22"/>
        </w:rPr>
        <w:t xml:space="preserve">12.682 de 02.05.97, alterada pela Lei nº 13.410 de 15.12.2003, sob a forma de Sociedade Anônima de Economia Mista, tendo por missão o planejamento, a construção, a implantação, a exploração, a operação e a manutenção de obras e serviços de transporte de passageiros e/ou cargas sobre trilhos ou guiados, no Estado do Ceará e nas áreas vizinhas que possam ser a ele integrados, bem como todas as atividades conexas.  </w:t>
      </w:r>
    </w:p>
    <w:p w14:paraId="2F66F87E" w14:textId="77777777" w:rsidR="00344D80" w:rsidRPr="00344D80" w:rsidRDefault="00344D80" w:rsidP="00344D80">
      <w:pPr>
        <w:jc w:val="both"/>
        <w:rPr>
          <w:b/>
          <w:szCs w:val="22"/>
        </w:rPr>
      </w:pPr>
      <w:r w:rsidRPr="00344D80">
        <w:rPr>
          <w:b/>
          <w:szCs w:val="22"/>
        </w:rPr>
        <w:t>2 - AUTORIZAÇÃO PARA CONCLUSÃO DAS DEMONSTRAÇÕES CONTÁBEIS</w:t>
      </w:r>
    </w:p>
    <w:p w14:paraId="1C57D018" w14:textId="77777777" w:rsidR="00344D80" w:rsidRPr="00344D80" w:rsidRDefault="00344D80" w:rsidP="00344D80">
      <w:pPr>
        <w:jc w:val="both"/>
        <w:rPr>
          <w:color w:val="auto"/>
          <w:szCs w:val="22"/>
        </w:rPr>
      </w:pPr>
      <w:r w:rsidRPr="00344D80">
        <w:rPr>
          <w:color w:val="auto"/>
          <w:szCs w:val="22"/>
        </w:rPr>
        <w:t>A Companhia Cearense de Transportes Metropolitanos – METROFOR autorizou a conclusão das presentes demonstrações contábeis em 25 de janeiro de 2024, as quais consideram os eventos subsequentes ocorridos até esta data, que pudessem ter efeito sobre estas demonstrações contábeis.</w:t>
      </w:r>
    </w:p>
    <w:p w14:paraId="6FD6E5C8" w14:textId="77777777" w:rsidR="00344D80" w:rsidRPr="00344D80" w:rsidRDefault="00344D80" w:rsidP="00344D80">
      <w:pPr>
        <w:jc w:val="both"/>
        <w:rPr>
          <w:b/>
          <w:szCs w:val="22"/>
        </w:rPr>
      </w:pPr>
      <w:r w:rsidRPr="00344D80">
        <w:rPr>
          <w:b/>
          <w:szCs w:val="22"/>
        </w:rPr>
        <w:t>3 – APRESENTAÇÃO DAS DEMONSTRAÇÕES CONTÁBEIS</w:t>
      </w:r>
    </w:p>
    <w:p w14:paraId="223A2B49" w14:textId="77777777" w:rsidR="00344D80" w:rsidRPr="00344D80" w:rsidRDefault="00344D80" w:rsidP="00344D80">
      <w:pPr>
        <w:autoSpaceDE w:val="0"/>
        <w:autoSpaceDN w:val="0"/>
        <w:adjustRightInd w:val="0"/>
        <w:rPr>
          <w:b/>
          <w:color w:val="auto"/>
        </w:rPr>
      </w:pPr>
      <w:r w:rsidRPr="00344D80">
        <w:rPr>
          <w:b/>
          <w:color w:val="auto"/>
        </w:rPr>
        <w:t>3.1 - Base para preparação</w:t>
      </w:r>
    </w:p>
    <w:p w14:paraId="2C9B4C4A" w14:textId="77777777" w:rsidR="00344D80" w:rsidRPr="00344D80" w:rsidRDefault="00344D80" w:rsidP="00344D80">
      <w:pPr>
        <w:autoSpaceDE w:val="0"/>
        <w:autoSpaceDN w:val="0"/>
        <w:adjustRightInd w:val="0"/>
        <w:jc w:val="both"/>
        <w:rPr>
          <w:color w:val="auto"/>
        </w:rPr>
      </w:pPr>
      <w:r w:rsidRPr="00344D80">
        <w:rPr>
          <w:color w:val="auto"/>
        </w:rPr>
        <w:t>As demonstrações contábeis foram elaboradas e estão apresentadas em conformidade com as práticas contábeis adotadas no Brasil e com observância às disposições contidas na Lei das Sociedades por Ações e incorporam as alterações nas práticas contábeis promovidas pela Lei nº. 11.638/07 e nº. 11.941/09, abrangendo os Pronunciamentos e Orientações emitidas pelo Comitê de Pronunciamentos Contábeis - CPC e aprovadas pelo Conselho Federal de Contabilidade - CFC.</w:t>
      </w:r>
    </w:p>
    <w:p w14:paraId="5CCA7245" w14:textId="77777777" w:rsidR="00344D80" w:rsidRPr="00344D80" w:rsidRDefault="00344D80" w:rsidP="00344D80">
      <w:pPr>
        <w:autoSpaceDE w:val="0"/>
        <w:autoSpaceDN w:val="0"/>
        <w:adjustRightInd w:val="0"/>
        <w:jc w:val="both"/>
        <w:rPr>
          <w:color w:val="auto"/>
        </w:rPr>
      </w:pPr>
      <w:r w:rsidRPr="00344D80">
        <w:rPr>
          <w:color w:val="auto"/>
        </w:rPr>
        <w:t xml:space="preserve">Para atender as exigências das práticas contábeis e com base nas análises efetuadas e na melhor estimativa da administração, a companhia concluiu que não é aplicável, para o grupo do realizável e exigível a longo prazo, o ajuste a valor presente como para os outros saldos classificados nos ativos e passivos. Desta forma as demonstrações contábeis foram preparadas considerando o custo histórico, em geral, como base de valor. Completa que os valores são condizentes com as condições econômicas de mercado e sem riscos nas entidades envolvidas. </w:t>
      </w:r>
    </w:p>
    <w:p w14:paraId="5D8EB488" w14:textId="77777777" w:rsidR="00344D80" w:rsidRPr="00344D80" w:rsidRDefault="00344D80" w:rsidP="00344D80">
      <w:pPr>
        <w:autoSpaceDE w:val="0"/>
        <w:autoSpaceDN w:val="0"/>
        <w:adjustRightInd w:val="0"/>
        <w:jc w:val="both"/>
        <w:rPr>
          <w:color w:val="auto"/>
          <w:szCs w:val="22"/>
        </w:rPr>
      </w:pPr>
      <w:r w:rsidRPr="00344D80">
        <w:rPr>
          <w:color w:val="auto"/>
          <w:szCs w:val="24"/>
        </w:rPr>
        <w:t xml:space="preserve">A preparação de demonstrações contábeis requer o uso de certas estimativas contábeis e o exercício de julgamento por parte da administração da Companhia no processo de aplicação das suas práticas contábeis. As estimativas e os julgamentos contábeis são continuamente avaliados e baseiam-se na experiência histórica e em outros fatores, incluindo expectativas de eventos futuros, consideradas razoáveis para as circunstâncias. Os resultados reais podem ser distintos dos planejados em função de diferenças nas variáveis, premissas ou condições usadas nas estimativas. </w:t>
      </w:r>
      <w:r w:rsidRPr="00344D80">
        <w:rPr>
          <w:color w:val="auto"/>
          <w:szCs w:val="22"/>
        </w:rPr>
        <w:t xml:space="preserve">Com relação à Correção Monetária das Demonstrações Contábeis - De acordo com o art.4º da Lei </w:t>
      </w:r>
      <w:r w:rsidRPr="00344D80">
        <w:rPr>
          <w:color w:val="auto"/>
          <w:szCs w:val="24"/>
        </w:rPr>
        <w:t>n</w:t>
      </w:r>
      <w:r w:rsidRPr="00344D80">
        <w:rPr>
          <w:color w:val="auto"/>
          <w:szCs w:val="24"/>
          <w:u w:val="single"/>
          <w:vertAlign w:val="superscript"/>
        </w:rPr>
        <w:t>o</w:t>
      </w:r>
      <w:r w:rsidRPr="00344D80">
        <w:rPr>
          <w:color w:val="auto"/>
          <w:szCs w:val="22"/>
        </w:rPr>
        <w:t xml:space="preserve"> 9.249 de 26.11.95, deixou-se de efetuar a correção monetária do Balanço Patrimonial, a partir de 01.01.96.</w:t>
      </w:r>
    </w:p>
    <w:p w14:paraId="46B09BB9" w14:textId="77777777" w:rsidR="00344D80" w:rsidRPr="00344D80" w:rsidRDefault="00344D80" w:rsidP="00344D80">
      <w:pPr>
        <w:autoSpaceDE w:val="0"/>
        <w:autoSpaceDN w:val="0"/>
        <w:adjustRightInd w:val="0"/>
        <w:jc w:val="both"/>
        <w:rPr>
          <w:color w:val="auto"/>
        </w:rPr>
      </w:pPr>
      <w:r w:rsidRPr="00344D80">
        <w:rPr>
          <w:color w:val="auto"/>
        </w:rPr>
        <w:t>As principais políticas contábeis aplicadas na preparação destas demonstrações contábeis estão definidas a seguir. Essas políticas foram aplicadas de modo consistente nos exercícios apresentados, salvo quando indicado de outra forma.</w:t>
      </w:r>
    </w:p>
    <w:p w14:paraId="0052EBA4" w14:textId="77777777" w:rsidR="00344D80" w:rsidRPr="00344D80" w:rsidRDefault="00344D80" w:rsidP="00344D80">
      <w:pPr>
        <w:jc w:val="both"/>
        <w:rPr>
          <w:b/>
          <w:szCs w:val="24"/>
        </w:rPr>
      </w:pPr>
      <w:r w:rsidRPr="00344D80">
        <w:rPr>
          <w:b/>
          <w:szCs w:val="22"/>
        </w:rPr>
        <w:t xml:space="preserve">4 – </w:t>
      </w:r>
      <w:r w:rsidRPr="00344D80">
        <w:rPr>
          <w:b/>
          <w:szCs w:val="24"/>
        </w:rPr>
        <w:t>PRINCIPAIS DIRETRIZES CONTÁBEIS</w:t>
      </w:r>
    </w:p>
    <w:p w14:paraId="0826A77B" w14:textId="77777777" w:rsidR="00344D80" w:rsidRPr="00344D80" w:rsidRDefault="00344D80" w:rsidP="00344D80">
      <w:pPr>
        <w:autoSpaceDE w:val="0"/>
        <w:autoSpaceDN w:val="0"/>
        <w:adjustRightInd w:val="0"/>
        <w:jc w:val="both"/>
        <w:rPr>
          <w:b/>
          <w:color w:val="auto"/>
          <w:szCs w:val="24"/>
        </w:rPr>
      </w:pPr>
      <w:r w:rsidRPr="00344D80">
        <w:rPr>
          <w:b/>
          <w:color w:val="auto"/>
          <w:szCs w:val="24"/>
        </w:rPr>
        <w:t>4.1. Caixa e Equivalentes</w:t>
      </w:r>
    </w:p>
    <w:p w14:paraId="4DF3D64D" w14:textId="77777777" w:rsidR="00344D80" w:rsidRPr="00344D80" w:rsidRDefault="00344D80" w:rsidP="00344D80">
      <w:pPr>
        <w:autoSpaceDE w:val="0"/>
        <w:autoSpaceDN w:val="0"/>
        <w:adjustRightInd w:val="0"/>
        <w:jc w:val="both"/>
        <w:rPr>
          <w:color w:val="auto"/>
          <w:szCs w:val="24"/>
        </w:rPr>
      </w:pPr>
      <w:r w:rsidRPr="00344D80">
        <w:rPr>
          <w:color w:val="auto"/>
          <w:szCs w:val="24"/>
        </w:rPr>
        <w:t xml:space="preserve">Representam as contas bancárias e aplicações financeiras de curto prazo, realizáveis em até 90 (noventa) dias e são demonstrados pelo custo mais as atualizações, as quais se aproximam do valor de mercado, devido à natureza de curto prazo dos investimentos. </w:t>
      </w:r>
    </w:p>
    <w:p w14:paraId="1E712E2B" w14:textId="77777777" w:rsidR="00344D80" w:rsidRPr="00344D80" w:rsidRDefault="00344D80" w:rsidP="00344D80">
      <w:pPr>
        <w:autoSpaceDE w:val="0"/>
        <w:autoSpaceDN w:val="0"/>
        <w:adjustRightInd w:val="0"/>
        <w:jc w:val="both"/>
        <w:rPr>
          <w:b/>
          <w:color w:val="auto"/>
          <w:szCs w:val="24"/>
        </w:rPr>
      </w:pPr>
      <w:r w:rsidRPr="00344D80">
        <w:rPr>
          <w:b/>
          <w:color w:val="auto"/>
          <w:szCs w:val="24"/>
        </w:rPr>
        <w:t xml:space="preserve">4.2. Impostos </w:t>
      </w:r>
      <w:proofErr w:type="gramStart"/>
      <w:r w:rsidRPr="00344D80">
        <w:rPr>
          <w:b/>
          <w:color w:val="auto"/>
          <w:szCs w:val="24"/>
        </w:rPr>
        <w:t>a Recuperar</w:t>
      </w:r>
      <w:proofErr w:type="gramEnd"/>
    </w:p>
    <w:p w14:paraId="7704E8E1" w14:textId="77777777" w:rsidR="00344D80" w:rsidRPr="00344D80" w:rsidRDefault="00344D80" w:rsidP="00344D80">
      <w:pPr>
        <w:autoSpaceDE w:val="0"/>
        <w:autoSpaceDN w:val="0"/>
        <w:adjustRightInd w:val="0"/>
        <w:jc w:val="both"/>
        <w:rPr>
          <w:color w:val="auto"/>
        </w:rPr>
      </w:pPr>
      <w:r w:rsidRPr="00344D80">
        <w:rPr>
          <w:color w:val="auto"/>
          <w:szCs w:val="24"/>
        </w:rPr>
        <w:t xml:space="preserve">A Companhia possui valores de natureza tributária passíveis de recuperação tanto por meio de compensação, como por ressarcimento ou simples dedução. São créditos decorrentes de </w:t>
      </w:r>
      <w:r w:rsidRPr="00344D80">
        <w:t xml:space="preserve">Imposto de Renda incidentes sobre os rendimentos de aplicações financeiras </w:t>
      </w:r>
      <w:r w:rsidRPr="00344D80">
        <w:rPr>
          <w:color w:val="auto"/>
        </w:rPr>
        <w:t>que na apuração do exercício configuram-se como Saldo Negativo do Imposto de Renda.</w:t>
      </w:r>
    </w:p>
    <w:p w14:paraId="14EB7024" w14:textId="77777777" w:rsidR="00344D80" w:rsidRPr="00344D80" w:rsidRDefault="00344D80" w:rsidP="00344D80">
      <w:pPr>
        <w:autoSpaceDE w:val="0"/>
        <w:autoSpaceDN w:val="0"/>
        <w:adjustRightInd w:val="0"/>
        <w:jc w:val="both"/>
        <w:rPr>
          <w:b/>
          <w:color w:val="auto"/>
          <w:szCs w:val="24"/>
        </w:rPr>
      </w:pPr>
      <w:r w:rsidRPr="00344D80">
        <w:rPr>
          <w:b/>
          <w:color w:val="auto"/>
          <w:szCs w:val="24"/>
        </w:rPr>
        <w:t>4.3. Estoques</w:t>
      </w:r>
    </w:p>
    <w:p w14:paraId="2739DCC9" w14:textId="77777777" w:rsidR="00344D80" w:rsidRPr="00344D80" w:rsidRDefault="00344D80" w:rsidP="00344D80">
      <w:pPr>
        <w:jc w:val="both"/>
        <w:rPr>
          <w:iCs/>
        </w:rPr>
      </w:pPr>
      <w:r w:rsidRPr="00344D80">
        <w:rPr>
          <w:iCs/>
        </w:rPr>
        <w:t>Os estoques de materiais de consumo (almoxarifado) foram avaliados pelos custos                                                                                                       médios de aquisição, os quais não superam o preço de venda estimado.</w:t>
      </w:r>
    </w:p>
    <w:p w14:paraId="71D7DE56" w14:textId="77777777" w:rsidR="00344D80" w:rsidRPr="00344D80" w:rsidRDefault="00344D80" w:rsidP="00344D80">
      <w:pPr>
        <w:jc w:val="both"/>
        <w:rPr>
          <w:b/>
          <w:iCs/>
        </w:rPr>
      </w:pPr>
      <w:r w:rsidRPr="00344D80">
        <w:rPr>
          <w:b/>
          <w:iCs/>
        </w:rPr>
        <w:t>4.4 Investimento</w:t>
      </w:r>
    </w:p>
    <w:p w14:paraId="017988D9" w14:textId="77777777" w:rsidR="00344D80" w:rsidRPr="00344D80" w:rsidRDefault="00344D80" w:rsidP="00344D80">
      <w:pPr>
        <w:jc w:val="both"/>
        <w:rPr>
          <w:iCs/>
        </w:rPr>
      </w:pPr>
      <w:r w:rsidRPr="00344D80">
        <w:rPr>
          <w:iCs/>
        </w:rPr>
        <w:t>Representa investimento em obra de arte e está registrada pelo custo de aquisição.</w:t>
      </w:r>
    </w:p>
    <w:p w14:paraId="2E83AD32" w14:textId="77777777" w:rsidR="00344D80" w:rsidRPr="00344D80" w:rsidRDefault="00344D80" w:rsidP="00344D80">
      <w:pPr>
        <w:jc w:val="both"/>
        <w:rPr>
          <w:b/>
          <w:iCs/>
        </w:rPr>
      </w:pPr>
      <w:r w:rsidRPr="00344D80">
        <w:rPr>
          <w:b/>
          <w:iCs/>
        </w:rPr>
        <w:lastRenderedPageBreak/>
        <w:t>4.5. Imobilizado</w:t>
      </w:r>
    </w:p>
    <w:p w14:paraId="0C983222" w14:textId="77777777" w:rsidR="00344D80" w:rsidRPr="00344D80" w:rsidRDefault="00344D80" w:rsidP="00344D80">
      <w:pPr>
        <w:jc w:val="both"/>
        <w:rPr>
          <w:iCs/>
        </w:rPr>
      </w:pPr>
      <w:r w:rsidRPr="00344D80">
        <w:rPr>
          <w:iCs/>
        </w:rPr>
        <w:t xml:space="preserve">Registrado ao custo de aquisição e construção, teste de </w:t>
      </w:r>
      <w:proofErr w:type="spellStart"/>
      <w:r w:rsidRPr="00344D80">
        <w:rPr>
          <w:iCs/>
        </w:rPr>
        <w:t>recuperabilidade</w:t>
      </w:r>
      <w:proofErr w:type="spellEnd"/>
      <w:r w:rsidRPr="00344D80">
        <w:rPr>
          <w:iCs/>
        </w:rPr>
        <w:t xml:space="preserve">, deduzido pela depreciação acumulada. A depreciação foi calculada pelo método linear, com taxas anuais que levam em consideração a vida útil-econômica dos bens em uso. </w:t>
      </w:r>
    </w:p>
    <w:p w14:paraId="45C7EE99" w14:textId="77777777" w:rsidR="00344D80" w:rsidRPr="00344D80" w:rsidRDefault="00344D80" w:rsidP="00344D80">
      <w:pPr>
        <w:jc w:val="both"/>
        <w:rPr>
          <w:b/>
          <w:iCs/>
        </w:rPr>
      </w:pPr>
      <w:r w:rsidRPr="00344D80">
        <w:rPr>
          <w:b/>
          <w:iCs/>
        </w:rPr>
        <w:t>4.6. Diferido</w:t>
      </w:r>
    </w:p>
    <w:p w14:paraId="2219342B" w14:textId="77777777" w:rsidR="00344D80" w:rsidRPr="00344D80" w:rsidRDefault="00344D80" w:rsidP="00344D80">
      <w:pPr>
        <w:jc w:val="both"/>
        <w:rPr>
          <w:iCs/>
          <w:color w:val="auto"/>
        </w:rPr>
      </w:pPr>
      <w:r w:rsidRPr="00344D80">
        <w:rPr>
          <w:iCs/>
        </w:rPr>
        <w:t xml:space="preserve">Representa saldo, do exercício de 2007, de despesas pré-operacionais, caracterizado no conceito de ativo diferido, que não foi possível ser reclassificado no ativo imobilizado. </w:t>
      </w:r>
      <w:r w:rsidRPr="00344D80">
        <w:rPr>
          <w:iCs/>
          <w:color w:val="auto"/>
        </w:rPr>
        <w:t xml:space="preserve">Em conformidade com o pronunciamento CPC </w:t>
      </w:r>
      <w:r w:rsidRPr="00344D80">
        <w:rPr>
          <w:color w:val="auto"/>
          <w:szCs w:val="24"/>
        </w:rPr>
        <w:t>n</w:t>
      </w:r>
      <w:r w:rsidRPr="00344D80">
        <w:rPr>
          <w:color w:val="auto"/>
          <w:szCs w:val="24"/>
          <w:u w:val="single"/>
          <w:vertAlign w:val="superscript"/>
        </w:rPr>
        <w:t>o</w:t>
      </w:r>
      <w:smartTag w:uri="urn:schemas-microsoft-com:office:smarttags" w:element="metricconverter">
        <w:smartTagPr>
          <w:attr w:name="ProductID" w:val="13, a"/>
        </w:smartTagPr>
        <w:r w:rsidRPr="00344D80">
          <w:rPr>
            <w:color w:val="auto"/>
            <w:szCs w:val="24"/>
          </w:rPr>
          <w:t>13, a</w:t>
        </w:r>
      </w:smartTag>
      <w:r w:rsidRPr="00344D80">
        <w:rPr>
          <w:color w:val="auto"/>
          <w:szCs w:val="24"/>
        </w:rPr>
        <w:t xml:space="preserve"> administração decidiu por manter esse saldo no grupo de contas e iniciou em outubro de 2014 sua amortização.</w:t>
      </w:r>
    </w:p>
    <w:p w14:paraId="3BF329D7" w14:textId="77777777" w:rsidR="00344D80" w:rsidRPr="00344D80" w:rsidRDefault="00344D80" w:rsidP="00344D80">
      <w:pPr>
        <w:jc w:val="both"/>
        <w:rPr>
          <w:b/>
          <w:iCs/>
        </w:rPr>
      </w:pPr>
      <w:r w:rsidRPr="00344D80">
        <w:rPr>
          <w:b/>
          <w:iCs/>
        </w:rPr>
        <w:t xml:space="preserve">4.7. Outros </w:t>
      </w:r>
      <w:proofErr w:type="gramStart"/>
      <w:r w:rsidRPr="00344D80">
        <w:rPr>
          <w:b/>
          <w:iCs/>
        </w:rPr>
        <w:t>ativos circulante</w:t>
      </w:r>
      <w:proofErr w:type="gramEnd"/>
      <w:r w:rsidRPr="00344D80">
        <w:rPr>
          <w:b/>
          <w:iCs/>
        </w:rPr>
        <w:t xml:space="preserve"> e não circulante</w:t>
      </w:r>
    </w:p>
    <w:p w14:paraId="7A98FD3C" w14:textId="77777777" w:rsidR="00344D80" w:rsidRPr="00344D80" w:rsidRDefault="00344D80" w:rsidP="00344D80">
      <w:pPr>
        <w:jc w:val="both"/>
        <w:rPr>
          <w:iCs/>
        </w:rPr>
      </w:pPr>
      <w:r w:rsidRPr="00344D80">
        <w:rPr>
          <w:szCs w:val="24"/>
        </w:rPr>
        <w:t xml:space="preserve">Os ativos estão demonstrados pelos valores de realização, incluindo, quando aplicável, os rendimentos e as variações monetárias e provisão para perda, quando julgada necessária. </w:t>
      </w:r>
      <w:r w:rsidRPr="00344D80">
        <w:rPr>
          <w:iCs/>
        </w:rPr>
        <w:t>São reconhecidos pelo regime de competência.</w:t>
      </w:r>
    </w:p>
    <w:p w14:paraId="5A37E8B9" w14:textId="77777777" w:rsidR="00344D80" w:rsidRPr="00344D80" w:rsidRDefault="00344D80" w:rsidP="00344D80">
      <w:pPr>
        <w:jc w:val="both"/>
        <w:rPr>
          <w:b/>
          <w:szCs w:val="24"/>
        </w:rPr>
      </w:pPr>
      <w:r w:rsidRPr="00344D80">
        <w:rPr>
          <w:b/>
          <w:szCs w:val="24"/>
        </w:rPr>
        <w:t>4.8. Passivos circulante e não circulante</w:t>
      </w:r>
    </w:p>
    <w:p w14:paraId="2DE7D9D9" w14:textId="77777777" w:rsidR="00344D80" w:rsidRPr="00344D80" w:rsidRDefault="00344D80" w:rsidP="00344D80">
      <w:pPr>
        <w:jc w:val="both"/>
        <w:rPr>
          <w:iCs/>
        </w:rPr>
      </w:pPr>
      <w:r w:rsidRPr="00344D80">
        <w:rPr>
          <w:szCs w:val="24"/>
        </w:rPr>
        <w:t xml:space="preserve">Os passivos demonstrados incluem os valores conhecidos e calculáveis, acrescidos dos encargos e das variações monetárias, quando aplicável. </w:t>
      </w:r>
      <w:r w:rsidRPr="00344D80">
        <w:rPr>
          <w:iCs/>
        </w:rPr>
        <w:t>São reconhecidos pelo regime de competência.</w:t>
      </w:r>
    </w:p>
    <w:p w14:paraId="329D2F1A" w14:textId="77777777" w:rsidR="00344D80" w:rsidRPr="00344D80" w:rsidRDefault="00344D80" w:rsidP="00344D80">
      <w:pPr>
        <w:jc w:val="both"/>
        <w:rPr>
          <w:b/>
          <w:szCs w:val="22"/>
        </w:rPr>
      </w:pPr>
      <w:r w:rsidRPr="00344D80">
        <w:rPr>
          <w:b/>
          <w:szCs w:val="22"/>
        </w:rPr>
        <w:t>4.9. Apuração dos Resultados</w:t>
      </w:r>
    </w:p>
    <w:p w14:paraId="5324C70B" w14:textId="77777777" w:rsidR="00344D80" w:rsidRPr="00344D80" w:rsidRDefault="00344D80" w:rsidP="00344D80">
      <w:pPr>
        <w:jc w:val="both"/>
        <w:rPr>
          <w:szCs w:val="22"/>
        </w:rPr>
      </w:pPr>
      <w:r w:rsidRPr="00344D80">
        <w:rPr>
          <w:szCs w:val="24"/>
        </w:rPr>
        <w:t>O resultado é apurado de acordo com o regime de competência, que estabelece que as receitas e despesas devam ser incluídas na apuração dos resultados dos períodos em que ocorrerem, sempre simultaneamente quando se correlacionarem, independentemente de recebimento ou pagamento</w:t>
      </w:r>
      <w:r w:rsidRPr="00344D80">
        <w:rPr>
          <w:szCs w:val="22"/>
        </w:rPr>
        <w:t>, destacando-se os seguintes procedimentos:</w:t>
      </w:r>
    </w:p>
    <w:p w14:paraId="44F4DF97" w14:textId="77777777" w:rsidR="00344D80" w:rsidRPr="00344D80" w:rsidRDefault="00344D80" w:rsidP="00344D80">
      <w:pPr>
        <w:numPr>
          <w:ilvl w:val="0"/>
          <w:numId w:val="18"/>
        </w:numPr>
        <w:tabs>
          <w:tab w:val="num" w:pos="426"/>
        </w:tabs>
        <w:ind w:left="426"/>
        <w:jc w:val="both"/>
        <w:rPr>
          <w:color w:val="auto"/>
          <w:szCs w:val="22"/>
        </w:rPr>
      </w:pPr>
      <w:r w:rsidRPr="00344D80">
        <w:rPr>
          <w:color w:val="auto"/>
          <w:szCs w:val="22"/>
        </w:rPr>
        <w:t>Aplicações financeiras são registradas ao custo, acrescido dos rendimentos incorridos até as datas dos balanços, que não supera o seu valor de presente;</w:t>
      </w:r>
    </w:p>
    <w:p w14:paraId="01328198" w14:textId="77777777" w:rsidR="00344D80" w:rsidRPr="00344D80" w:rsidRDefault="00344D80" w:rsidP="00344D80">
      <w:pPr>
        <w:numPr>
          <w:ilvl w:val="0"/>
          <w:numId w:val="18"/>
        </w:numPr>
        <w:ind w:left="426"/>
        <w:jc w:val="both"/>
        <w:rPr>
          <w:szCs w:val="22"/>
        </w:rPr>
      </w:pPr>
      <w:r w:rsidRPr="00344D80">
        <w:rPr>
          <w:szCs w:val="22"/>
        </w:rPr>
        <w:t>Os encargos sobre férias foram reconhecidos por competência mensal, segundo o período de aquisição;</w:t>
      </w:r>
    </w:p>
    <w:p w14:paraId="09A2609D" w14:textId="77777777" w:rsidR="00344D80" w:rsidRPr="00344D80" w:rsidRDefault="00344D80" w:rsidP="00344D80">
      <w:pPr>
        <w:numPr>
          <w:ilvl w:val="0"/>
          <w:numId w:val="18"/>
        </w:numPr>
        <w:tabs>
          <w:tab w:val="num" w:pos="426"/>
        </w:tabs>
        <w:ind w:left="426"/>
        <w:jc w:val="both"/>
        <w:rPr>
          <w:szCs w:val="24"/>
        </w:rPr>
      </w:pPr>
      <w:r w:rsidRPr="00344D80">
        <w:rPr>
          <w:szCs w:val="22"/>
        </w:rPr>
        <w:t>A receita operacional de venda de bilhetes é reconhecida com base nos valores arrecadados nas bilheterias.</w:t>
      </w:r>
    </w:p>
    <w:p w14:paraId="356129F3" w14:textId="77777777" w:rsidR="00344D80" w:rsidRPr="00344D80" w:rsidRDefault="00344D80" w:rsidP="00344D80">
      <w:pPr>
        <w:jc w:val="both"/>
        <w:rPr>
          <w:b/>
          <w:bCs/>
          <w:szCs w:val="22"/>
        </w:rPr>
      </w:pPr>
      <w:r w:rsidRPr="00344D80">
        <w:rPr>
          <w:b/>
          <w:bCs/>
          <w:szCs w:val="22"/>
        </w:rPr>
        <w:t>5 – COMPOSIÇÕES DAS PRINCIPAIS RUBRICAS DO BALANÇO PATRIMONIAL</w:t>
      </w:r>
    </w:p>
    <w:p w14:paraId="6B93161F" w14:textId="77777777" w:rsidR="00344D80" w:rsidRPr="00344D80" w:rsidRDefault="00344D80" w:rsidP="00344D80">
      <w:pPr>
        <w:rPr>
          <w:b/>
          <w:szCs w:val="24"/>
        </w:rPr>
      </w:pPr>
      <w:r w:rsidRPr="00344D80">
        <w:rPr>
          <w:b/>
          <w:szCs w:val="24"/>
        </w:rPr>
        <w:t>5.1 – Caixa e Equivalentes de Caixa</w:t>
      </w:r>
    </w:p>
    <w:p w14:paraId="04C4865C" w14:textId="77777777" w:rsidR="00344D80" w:rsidRPr="00344D80" w:rsidRDefault="00344D80" w:rsidP="00344D80">
      <w:pPr>
        <w:jc w:val="both"/>
        <w:rPr>
          <w:szCs w:val="24"/>
        </w:rPr>
      </w:pPr>
      <w:r w:rsidRPr="00344D80">
        <w:rPr>
          <w:szCs w:val="24"/>
        </w:rPr>
        <w:t>Caixa e equivalentes de caixa são representados por disponibilidades e aplicações no mercado aberto, cujo vencimento das operações na data da efetiva aplicação são iguais ou inferiores a 90 dias e apresentam risco insignificante de mudança de valor justo, que são utilizados pela Companhia para gerenciamento de seus compromissos de curto prazo:</w:t>
      </w:r>
    </w:p>
    <w:tbl>
      <w:tblPr>
        <w:tblW w:w="10077" w:type="dxa"/>
        <w:tblInd w:w="55" w:type="dxa"/>
        <w:tblCellMar>
          <w:left w:w="70" w:type="dxa"/>
          <w:right w:w="70" w:type="dxa"/>
        </w:tblCellMar>
        <w:tblLook w:val="04A0" w:firstRow="1" w:lastRow="0" w:firstColumn="1" w:lastColumn="0" w:noHBand="0" w:noVBand="1"/>
      </w:tblPr>
      <w:tblGrid>
        <w:gridCol w:w="5777"/>
        <w:gridCol w:w="2149"/>
        <w:gridCol w:w="2151"/>
      </w:tblGrid>
      <w:tr w:rsidR="00344D80" w:rsidRPr="00344D80" w14:paraId="2FD95D98" w14:textId="77777777" w:rsidTr="00344D80">
        <w:trPr>
          <w:trHeight w:val="267"/>
          <w:tblHeader/>
        </w:trPr>
        <w:tc>
          <w:tcPr>
            <w:tcW w:w="10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63204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Caixa e Equivalentes de Caixa</w:t>
            </w:r>
          </w:p>
        </w:tc>
      </w:tr>
      <w:tr w:rsidR="00344D80" w:rsidRPr="00344D80" w14:paraId="2F87E05F" w14:textId="77777777" w:rsidTr="00344D80">
        <w:trPr>
          <w:trHeight w:val="267"/>
          <w:tblHeader/>
        </w:trPr>
        <w:tc>
          <w:tcPr>
            <w:tcW w:w="5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E84CF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299" w:type="dxa"/>
            <w:gridSpan w:val="2"/>
            <w:tcBorders>
              <w:top w:val="single" w:sz="4" w:space="0" w:color="auto"/>
              <w:left w:val="nil"/>
              <w:bottom w:val="single" w:sz="4" w:space="0" w:color="auto"/>
              <w:right w:val="single" w:sz="4" w:space="0" w:color="auto"/>
            </w:tcBorders>
            <w:shd w:val="clear" w:color="auto" w:fill="auto"/>
            <w:noWrap/>
            <w:vAlign w:val="center"/>
          </w:tcPr>
          <w:p w14:paraId="2ADE5C4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2DAB940F" w14:textId="77777777" w:rsidTr="00344D80">
        <w:trPr>
          <w:trHeight w:val="267"/>
          <w:tblHeader/>
        </w:trPr>
        <w:tc>
          <w:tcPr>
            <w:tcW w:w="5777" w:type="dxa"/>
            <w:vMerge/>
            <w:tcBorders>
              <w:top w:val="single" w:sz="4" w:space="0" w:color="auto"/>
              <w:left w:val="single" w:sz="4" w:space="0" w:color="auto"/>
              <w:bottom w:val="single" w:sz="4" w:space="0" w:color="auto"/>
              <w:right w:val="single" w:sz="4" w:space="0" w:color="auto"/>
            </w:tcBorders>
            <w:vAlign w:val="center"/>
          </w:tcPr>
          <w:p w14:paraId="0AB773A8" w14:textId="77777777" w:rsidR="00344D80" w:rsidRPr="00344D80" w:rsidRDefault="00344D80" w:rsidP="00344D80">
            <w:pPr>
              <w:jc w:val="center"/>
              <w:rPr>
                <w:rFonts w:ascii="Arial" w:hAnsi="Arial" w:cs="Arial"/>
                <w:b/>
                <w:bCs/>
                <w:color w:val="auto"/>
                <w:sz w:val="20"/>
              </w:rPr>
            </w:pPr>
          </w:p>
        </w:tc>
        <w:tc>
          <w:tcPr>
            <w:tcW w:w="2149" w:type="dxa"/>
            <w:tcBorders>
              <w:top w:val="nil"/>
              <w:left w:val="nil"/>
              <w:bottom w:val="single" w:sz="4" w:space="0" w:color="auto"/>
              <w:right w:val="single" w:sz="4" w:space="0" w:color="auto"/>
            </w:tcBorders>
            <w:shd w:val="clear" w:color="auto" w:fill="auto"/>
            <w:noWrap/>
            <w:vAlign w:val="center"/>
          </w:tcPr>
          <w:p w14:paraId="3ADCB106"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149" w:type="dxa"/>
            <w:tcBorders>
              <w:top w:val="nil"/>
              <w:left w:val="nil"/>
              <w:bottom w:val="single" w:sz="4" w:space="0" w:color="auto"/>
              <w:right w:val="single" w:sz="4" w:space="0" w:color="auto"/>
            </w:tcBorders>
            <w:shd w:val="clear" w:color="auto" w:fill="auto"/>
            <w:noWrap/>
            <w:vAlign w:val="center"/>
          </w:tcPr>
          <w:p w14:paraId="3F800779"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614E578E" w14:textId="77777777" w:rsidTr="00344D80">
        <w:trPr>
          <w:trHeight w:val="267"/>
        </w:trPr>
        <w:tc>
          <w:tcPr>
            <w:tcW w:w="57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DAE4" w14:textId="77777777" w:rsidR="00344D80" w:rsidRPr="00344D80" w:rsidRDefault="00344D80" w:rsidP="00344D80">
            <w:pPr>
              <w:rPr>
                <w:rFonts w:ascii="Arial" w:hAnsi="Arial" w:cs="Arial"/>
                <w:color w:val="auto"/>
                <w:sz w:val="20"/>
              </w:rPr>
            </w:pPr>
            <w:r w:rsidRPr="00344D80">
              <w:rPr>
                <w:rFonts w:ascii="Arial" w:hAnsi="Arial" w:cs="Arial"/>
                <w:color w:val="auto"/>
                <w:sz w:val="20"/>
              </w:rPr>
              <w:t>Bancos conta Movimento</w:t>
            </w:r>
          </w:p>
        </w:tc>
        <w:tc>
          <w:tcPr>
            <w:tcW w:w="2149" w:type="dxa"/>
            <w:tcBorders>
              <w:top w:val="nil"/>
              <w:left w:val="nil"/>
              <w:bottom w:val="single" w:sz="4" w:space="0" w:color="auto"/>
              <w:right w:val="single" w:sz="4" w:space="0" w:color="auto"/>
            </w:tcBorders>
            <w:shd w:val="clear" w:color="auto" w:fill="auto"/>
            <w:noWrap/>
            <w:vAlign w:val="center"/>
          </w:tcPr>
          <w:p w14:paraId="20E935B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30.254,31</w:t>
            </w:r>
          </w:p>
        </w:tc>
        <w:tc>
          <w:tcPr>
            <w:tcW w:w="2149" w:type="dxa"/>
            <w:tcBorders>
              <w:top w:val="nil"/>
              <w:left w:val="nil"/>
              <w:bottom w:val="single" w:sz="4" w:space="0" w:color="auto"/>
              <w:right w:val="single" w:sz="4" w:space="0" w:color="auto"/>
            </w:tcBorders>
            <w:shd w:val="clear" w:color="auto" w:fill="auto"/>
            <w:noWrap/>
            <w:vAlign w:val="center"/>
          </w:tcPr>
          <w:p w14:paraId="2DBDB17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30.254,31</w:t>
            </w:r>
          </w:p>
        </w:tc>
      </w:tr>
      <w:tr w:rsidR="00344D80" w:rsidRPr="00344D80" w14:paraId="49CD8CF0" w14:textId="77777777" w:rsidTr="00344D80">
        <w:trPr>
          <w:trHeight w:val="267"/>
        </w:trPr>
        <w:tc>
          <w:tcPr>
            <w:tcW w:w="57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1D24F" w14:textId="77777777" w:rsidR="00344D80" w:rsidRPr="00344D80" w:rsidRDefault="00344D80" w:rsidP="00344D80">
            <w:pPr>
              <w:rPr>
                <w:rFonts w:ascii="Arial" w:hAnsi="Arial" w:cs="Arial"/>
                <w:color w:val="auto"/>
                <w:sz w:val="20"/>
              </w:rPr>
            </w:pPr>
            <w:r w:rsidRPr="00344D80">
              <w:rPr>
                <w:rFonts w:ascii="Arial" w:hAnsi="Arial" w:cs="Arial"/>
                <w:color w:val="auto"/>
                <w:sz w:val="20"/>
              </w:rPr>
              <w:t>Aplicações Financeiras</w:t>
            </w:r>
          </w:p>
        </w:tc>
        <w:tc>
          <w:tcPr>
            <w:tcW w:w="2149" w:type="dxa"/>
            <w:tcBorders>
              <w:top w:val="nil"/>
              <w:left w:val="nil"/>
              <w:bottom w:val="single" w:sz="4" w:space="0" w:color="auto"/>
              <w:right w:val="single" w:sz="4" w:space="0" w:color="auto"/>
            </w:tcBorders>
            <w:shd w:val="clear" w:color="auto" w:fill="auto"/>
            <w:noWrap/>
            <w:vAlign w:val="center"/>
          </w:tcPr>
          <w:p w14:paraId="306DCD8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11.255.568,48</w:t>
            </w:r>
          </w:p>
        </w:tc>
        <w:tc>
          <w:tcPr>
            <w:tcW w:w="2149" w:type="dxa"/>
            <w:tcBorders>
              <w:top w:val="nil"/>
              <w:left w:val="nil"/>
              <w:bottom w:val="single" w:sz="4" w:space="0" w:color="auto"/>
              <w:right w:val="single" w:sz="4" w:space="0" w:color="auto"/>
            </w:tcBorders>
            <w:shd w:val="clear" w:color="auto" w:fill="auto"/>
            <w:noWrap/>
            <w:vAlign w:val="center"/>
          </w:tcPr>
          <w:p w14:paraId="7F71BF8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27.586.921,26</w:t>
            </w:r>
          </w:p>
        </w:tc>
      </w:tr>
      <w:tr w:rsidR="00344D80" w:rsidRPr="00344D80" w14:paraId="702142A2" w14:textId="77777777" w:rsidTr="00344D80">
        <w:trPr>
          <w:trHeight w:val="267"/>
        </w:trPr>
        <w:tc>
          <w:tcPr>
            <w:tcW w:w="57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4A66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2149" w:type="dxa"/>
            <w:tcBorders>
              <w:top w:val="nil"/>
              <w:left w:val="nil"/>
              <w:bottom w:val="single" w:sz="4" w:space="0" w:color="auto"/>
              <w:right w:val="single" w:sz="4" w:space="0" w:color="auto"/>
            </w:tcBorders>
            <w:shd w:val="clear" w:color="auto" w:fill="auto"/>
            <w:noWrap/>
            <w:vAlign w:val="center"/>
          </w:tcPr>
          <w:p w14:paraId="6091C298"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11.285.822,79</w:t>
            </w:r>
          </w:p>
        </w:tc>
        <w:tc>
          <w:tcPr>
            <w:tcW w:w="2149" w:type="dxa"/>
            <w:tcBorders>
              <w:top w:val="nil"/>
              <w:left w:val="nil"/>
              <w:bottom w:val="single" w:sz="4" w:space="0" w:color="auto"/>
              <w:right w:val="single" w:sz="4" w:space="0" w:color="auto"/>
            </w:tcBorders>
            <w:shd w:val="clear" w:color="auto" w:fill="auto"/>
            <w:noWrap/>
            <w:vAlign w:val="center"/>
          </w:tcPr>
          <w:p w14:paraId="52E32C24"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27.617.175,57</w:t>
            </w:r>
          </w:p>
        </w:tc>
      </w:tr>
    </w:tbl>
    <w:p w14:paraId="47062DB9" w14:textId="77777777" w:rsidR="00344D80" w:rsidRPr="00344D80" w:rsidRDefault="00344D80" w:rsidP="00344D80">
      <w:pPr>
        <w:jc w:val="both"/>
        <w:rPr>
          <w:b/>
          <w:bCs/>
          <w:color w:val="auto"/>
          <w:szCs w:val="22"/>
        </w:rPr>
      </w:pPr>
      <w:r w:rsidRPr="00344D80">
        <w:rPr>
          <w:b/>
          <w:bCs/>
          <w:color w:val="auto"/>
          <w:szCs w:val="22"/>
        </w:rPr>
        <w:t>5.2 –Bancos Conta Movimento</w:t>
      </w:r>
    </w:p>
    <w:tbl>
      <w:tblPr>
        <w:tblW w:w="10044" w:type="dxa"/>
        <w:tblInd w:w="55" w:type="dxa"/>
        <w:tblCellMar>
          <w:left w:w="70" w:type="dxa"/>
          <w:right w:w="70" w:type="dxa"/>
        </w:tblCellMar>
        <w:tblLook w:val="04A0" w:firstRow="1" w:lastRow="0" w:firstColumn="1" w:lastColumn="0" w:noHBand="0" w:noVBand="1"/>
      </w:tblPr>
      <w:tblGrid>
        <w:gridCol w:w="6662"/>
        <w:gridCol w:w="1666"/>
        <w:gridCol w:w="1716"/>
      </w:tblGrid>
      <w:tr w:rsidR="00344D80" w:rsidRPr="00344D80" w14:paraId="64431EF2" w14:textId="77777777" w:rsidTr="00344D80">
        <w:trPr>
          <w:trHeight w:val="261"/>
        </w:trPr>
        <w:tc>
          <w:tcPr>
            <w:tcW w:w="10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14E93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Bancos Conta Movimento</w:t>
            </w:r>
          </w:p>
        </w:tc>
      </w:tr>
      <w:tr w:rsidR="00344D80" w:rsidRPr="00344D80" w14:paraId="0B01E0A0" w14:textId="77777777" w:rsidTr="00344D80">
        <w:trPr>
          <w:trHeight w:val="261"/>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7067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382" w:type="dxa"/>
            <w:gridSpan w:val="2"/>
            <w:tcBorders>
              <w:top w:val="single" w:sz="4" w:space="0" w:color="auto"/>
              <w:left w:val="nil"/>
              <w:bottom w:val="single" w:sz="4" w:space="0" w:color="auto"/>
              <w:right w:val="single" w:sz="4" w:space="0" w:color="auto"/>
            </w:tcBorders>
            <w:shd w:val="clear" w:color="auto" w:fill="auto"/>
            <w:noWrap/>
            <w:vAlign w:val="center"/>
          </w:tcPr>
          <w:p w14:paraId="6E8F502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4C4D3A98" w14:textId="77777777" w:rsidTr="00344D80">
        <w:trPr>
          <w:trHeight w:val="261"/>
        </w:trPr>
        <w:tc>
          <w:tcPr>
            <w:tcW w:w="6662" w:type="dxa"/>
            <w:vMerge/>
            <w:tcBorders>
              <w:top w:val="single" w:sz="4" w:space="0" w:color="auto"/>
              <w:left w:val="single" w:sz="4" w:space="0" w:color="auto"/>
              <w:bottom w:val="single" w:sz="4" w:space="0" w:color="auto"/>
              <w:right w:val="single" w:sz="4" w:space="0" w:color="auto"/>
            </w:tcBorders>
            <w:vAlign w:val="center"/>
          </w:tcPr>
          <w:p w14:paraId="62131D7C" w14:textId="77777777" w:rsidR="00344D80" w:rsidRPr="00344D80" w:rsidRDefault="00344D80" w:rsidP="00344D80">
            <w:pPr>
              <w:jc w:val="center"/>
              <w:rPr>
                <w:rFonts w:ascii="Arial" w:hAnsi="Arial" w:cs="Arial"/>
                <w:b/>
                <w:bCs/>
                <w:color w:val="auto"/>
                <w:sz w:val="20"/>
              </w:rPr>
            </w:pPr>
          </w:p>
        </w:tc>
        <w:tc>
          <w:tcPr>
            <w:tcW w:w="1666" w:type="dxa"/>
            <w:tcBorders>
              <w:top w:val="nil"/>
              <w:left w:val="nil"/>
              <w:bottom w:val="single" w:sz="4" w:space="0" w:color="auto"/>
              <w:right w:val="single" w:sz="4" w:space="0" w:color="auto"/>
            </w:tcBorders>
            <w:shd w:val="clear" w:color="auto" w:fill="auto"/>
            <w:noWrap/>
            <w:vAlign w:val="center"/>
          </w:tcPr>
          <w:p w14:paraId="125F033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715" w:type="dxa"/>
            <w:tcBorders>
              <w:top w:val="nil"/>
              <w:left w:val="nil"/>
              <w:bottom w:val="single" w:sz="4" w:space="0" w:color="auto"/>
              <w:right w:val="single" w:sz="4" w:space="0" w:color="auto"/>
            </w:tcBorders>
            <w:shd w:val="clear" w:color="auto" w:fill="auto"/>
            <w:noWrap/>
            <w:vAlign w:val="center"/>
          </w:tcPr>
          <w:p w14:paraId="620A9D9B"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66AE04CF" w14:textId="77777777" w:rsidTr="00344D80">
        <w:trPr>
          <w:trHeight w:val="261"/>
        </w:trPr>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DB9A7" w14:textId="77777777" w:rsidR="00344D80" w:rsidRPr="00344D80" w:rsidRDefault="00344D80" w:rsidP="00344D80">
            <w:pPr>
              <w:rPr>
                <w:rFonts w:ascii="Arial" w:hAnsi="Arial" w:cs="Arial"/>
                <w:color w:val="auto"/>
                <w:sz w:val="20"/>
              </w:rPr>
            </w:pPr>
            <w:r w:rsidRPr="00344D80">
              <w:rPr>
                <w:rFonts w:ascii="Arial" w:hAnsi="Arial" w:cs="Arial"/>
                <w:color w:val="auto"/>
                <w:sz w:val="20"/>
              </w:rPr>
              <w:t>Caixa Econômica Federal – JK/</w:t>
            </w:r>
            <w:proofErr w:type="spellStart"/>
            <w:r w:rsidRPr="00344D80">
              <w:rPr>
                <w:rFonts w:ascii="Arial" w:hAnsi="Arial" w:cs="Arial"/>
                <w:color w:val="auto"/>
                <w:sz w:val="20"/>
              </w:rPr>
              <w:t>Pe.Cicero</w:t>
            </w:r>
            <w:proofErr w:type="spellEnd"/>
            <w:r w:rsidRPr="00344D80">
              <w:rPr>
                <w:rFonts w:ascii="Arial" w:hAnsi="Arial" w:cs="Arial"/>
                <w:color w:val="auto"/>
                <w:sz w:val="20"/>
              </w:rPr>
              <w:t xml:space="preserve"> - 3591</w:t>
            </w:r>
          </w:p>
        </w:tc>
        <w:tc>
          <w:tcPr>
            <w:tcW w:w="1666" w:type="dxa"/>
            <w:tcBorders>
              <w:top w:val="nil"/>
              <w:left w:val="nil"/>
              <w:bottom w:val="single" w:sz="4" w:space="0" w:color="auto"/>
              <w:right w:val="single" w:sz="4" w:space="0" w:color="auto"/>
            </w:tcBorders>
            <w:shd w:val="clear" w:color="auto" w:fill="auto"/>
            <w:noWrap/>
            <w:vAlign w:val="center"/>
          </w:tcPr>
          <w:p w14:paraId="74580CB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30.254,31</w:t>
            </w:r>
          </w:p>
        </w:tc>
        <w:tc>
          <w:tcPr>
            <w:tcW w:w="1715" w:type="dxa"/>
            <w:tcBorders>
              <w:top w:val="nil"/>
              <w:left w:val="nil"/>
              <w:bottom w:val="single" w:sz="4" w:space="0" w:color="auto"/>
              <w:right w:val="single" w:sz="4" w:space="0" w:color="auto"/>
            </w:tcBorders>
            <w:shd w:val="clear" w:color="auto" w:fill="auto"/>
            <w:noWrap/>
            <w:vAlign w:val="center"/>
          </w:tcPr>
          <w:p w14:paraId="70ED9D0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30.254,31</w:t>
            </w:r>
          </w:p>
        </w:tc>
      </w:tr>
      <w:tr w:rsidR="00344D80" w:rsidRPr="00344D80" w14:paraId="27E21771" w14:textId="77777777" w:rsidTr="00344D80">
        <w:trPr>
          <w:trHeight w:val="261"/>
        </w:trPr>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B6F5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666" w:type="dxa"/>
            <w:tcBorders>
              <w:top w:val="nil"/>
              <w:left w:val="nil"/>
              <w:bottom w:val="single" w:sz="4" w:space="0" w:color="auto"/>
              <w:right w:val="single" w:sz="4" w:space="0" w:color="auto"/>
            </w:tcBorders>
            <w:shd w:val="clear" w:color="auto" w:fill="auto"/>
            <w:noWrap/>
            <w:vAlign w:val="center"/>
          </w:tcPr>
          <w:p w14:paraId="14EC076C"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30.254,31</w:t>
            </w:r>
          </w:p>
        </w:tc>
        <w:tc>
          <w:tcPr>
            <w:tcW w:w="1715" w:type="dxa"/>
            <w:tcBorders>
              <w:top w:val="nil"/>
              <w:left w:val="nil"/>
              <w:bottom w:val="single" w:sz="4" w:space="0" w:color="auto"/>
              <w:right w:val="single" w:sz="4" w:space="0" w:color="auto"/>
            </w:tcBorders>
            <w:shd w:val="clear" w:color="auto" w:fill="auto"/>
            <w:noWrap/>
            <w:vAlign w:val="center"/>
          </w:tcPr>
          <w:p w14:paraId="3DE57C66"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30.254,31</w:t>
            </w:r>
          </w:p>
        </w:tc>
      </w:tr>
    </w:tbl>
    <w:p w14:paraId="27AA2158" w14:textId="77777777" w:rsidR="00344D80" w:rsidRPr="00344D80" w:rsidRDefault="00344D80" w:rsidP="00344D80">
      <w:pPr>
        <w:jc w:val="both"/>
        <w:rPr>
          <w:b/>
          <w:bCs/>
          <w:szCs w:val="22"/>
        </w:rPr>
      </w:pPr>
      <w:r w:rsidRPr="00344D80">
        <w:rPr>
          <w:b/>
          <w:bCs/>
          <w:szCs w:val="22"/>
        </w:rPr>
        <w:t>5.3 – Aplicações Financeiras</w:t>
      </w:r>
    </w:p>
    <w:tbl>
      <w:tblPr>
        <w:tblW w:w="10014" w:type="dxa"/>
        <w:tblInd w:w="55" w:type="dxa"/>
        <w:tblCellMar>
          <w:left w:w="70" w:type="dxa"/>
          <w:right w:w="70" w:type="dxa"/>
        </w:tblCellMar>
        <w:tblLook w:val="04A0" w:firstRow="1" w:lastRow="0" w:firstColumn="1" w:lastColumn="0" w:noHBand="0" w:noVBand="1"/>
      </w:tblPr>
      <w:tblGrid>
        <w:gridCol w:w="6642"/>
        <w:gridCol w:w="1661"/>
        <w:gridCol w:w="1711"/>
      </w:tblGrid>
      <w:tr w:rsidR="00344D80" w:rsidRPr="00344D80" w14:paraId="2CABFE9C" w14:textId="77777777" w:rsidTr="00344D80">
        <w:trPr>
          <w:trHeight w:val="259"/>
          <w:tblHeader/>
        </w:trPr>
        <w:tc>
          <w:tcPr>
            <w:tcW w:w="100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CDF7E6"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Aplicações Financeiras</w:t>
            </w:r>
          </w:p>
        </w:tc>
      </w:tr>
      <w:tr w:rsidR="00344D80" w:rsidRPr="00344D80" w14:paraId="339DBC44" w14:textId="77777777" w:rsidTr="00344D80">
        <w:trPr>
          <w:trHeight w:val="259"/>
          <w:tblHeader/>
        </w:trPr>
        <w:tc>
          <w:tcPr>
            <w:tcW w:w="6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536828"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372" w:type="dxa"/>
            <w:gridSpan w:val="2"/>
            <w:tcBorders>
              <w:top w:val="single" w:sz="4" w:space="0" w:color="auto"/>
              <w:left w:val="nil"/>
              <w:bottom w:val="single" w:sz="4" w:space="0" w:color="auto"/>
              <w:right w:val="single" w:sz="4" w:space="0" w:color="auto"/>
            </w:tcBorders>
            <w:shd w:val="clear" w:color="auto" w:fill="auto"/>
            <w:noWrap/>
            <w:vAlign w:val="center"/>
          </w:tcPr>
          <w:p w14:paraId="63CFBD4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081C12D8" w14:textId="77777777" w:rsidTr="00344D80">
        <w:trPr>
          <w:trHeight w:val="259"/>
          <w:tblHeader/>
        </w:trPr>
        <w:tc>
          <w:tcPr>
            <w:tcW w:w="6642" w:type="dxa"/>
            <w:vMerge/>
            <w:tcBorders>
              <w:top w:val="single" w:sz="4" w:space="0" w:color="auto"/>
              <w:left w:val="single" w:sz="4" w:space="0" w:color="auto"/>
              <w:bottom w:val="single" w:sz="4" w:space="0" w:color="auto"/>
              <w:right w:val="single" w:sz="4" w:space="0" w:color="auto"/>
            </w:tcBorders>
            <w:vAlign w:val="center"/>
          </w:tcPr>
          <w:p w14:paraId="454C4442" w14:textId="77777777" w:rsidR="00344D80" w:rsidRPr="00344D80" w:rsidRDefault="00344D80" w:rsidP="00344D80">
            <w:pPr>
              <w:jc w:val="center"/>
              <w:rPr>
                <w:rFonts w:ascii="Arial" w:hAnsi="Arial" w:cs="Arial"/>
                <w:b/>
                <w:bCs/>
                <w:color w:val="auto"/>
                <w:sz w:val="20"/>
              </w:rPr>
            </w:pPr>
          </w:p>
        </w:tc>
        <w:tc>
          <w:tcPr>
            <w:tcW w:w="1661" w:type="dxa"/>
            <w:tcBorders>
              <w:top w:val="nil"/>
              <w:left w:val="nil"/>
              <w:bottom w:val="single" w:sz="4" w:space="0" w:color="auto"/>
              <w:right w:val="single" w:sz="4" w:space="0" w:color="auto"/>
            </w:tcBorders>
            <w:shd w:val="clear" w:color="auto" w:fill="auto"/>
            <w:noWrap/>
            <w:vAlign w:val="center"/>
          </w:tcPr>
          <w:p w14:paraId="19E383B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710" w:type="dxa"/>
            <w:tcBorders>
              <w:top w:val="nil"/>
              <w:left w:val="nil"/>
              <w:bottom w:val="single" w:sz="4" w:space="0" w:color="auto"/>
              <w:right w:val="single" w:sz="4" w:space="0" w:color="auto"/>
            </w:tcBorders>
            <w:shd w:val="clear" w:color="auto" w:fill="auto"/>
            <w:noWrap/>
            <w:vAlign w:val="center"/>
          </w:tcPr>
          <w:p w14:paraId="484131B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15775A93"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B9D25" w14:textId="77777777" w:rsidR="00344D80" w:rsidRPr="00344D80" w:rsidRDefault="00344D80" w:rsidP="00344D80">
            <w:pPr>
              <w:rPr>
                <w:rFonts w:ascii="Arial" w:hAnsi="Arial" w:cs="Arial"/>
                <w:color w:val="auto"/>
                <w:sz w:val="20"/>
              </w:rPr>
            </w:pPr>
            <w:r w:rsidRPr="00344D80">
              <w:rPr>
                <w:rFonts w:ascii="Arial" w:hAnsi="Arial" w:cs="Arial"/>
                <w:color w:val="auto"/>
                <w:sz w:val="20"/>
              </w:rPr>
              <w:t>BB – 21.532-5 – APLIC. RF SIMP. SOLIDEZ – ARRECAD</w:t>
            </w:r>
          </w:p>
        </w:tc>
        <w:tc>
          <w:tcPr>
            <w:tcW w:w="1661" w:type="dxa"/>
            <w:tcBorders>
              <w:top w:val="nil"/>
              <w:left w:val="nil"/>
              <w:bottom w:val="single" w:sz="4" w:space="0" w:color="auto"/>
              <w:right w:val="single" w:sz="4" w:space="0" w:color="auto"/>
            </w:tcBorders>
            <w:shd w:val="clear" w:color="auto" w:fill="auto"/>
            <w:noWrap/>
            <w:vAlign w:val="center"/>
          </w:tcPr>
          <w:p w14:paraId="3098628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5.289.768,24</w:t>
            </w:r>
          </w:p>
        </w:tc>
        <w:tc>
          <w:tcPr>
            <w:tcW w:w="1710" w:type="dxa"/>
            <w:tcBorders>
              <w:top w:val="nil"/>
              <w:left w:val="nil"/>
              <w:bottom w:val="single" w:sz="4" w:space="0" w:color="auto"/>
              <w:right w:val="single" w:sz="4" w:space="0" w:color="auto"/>
            </w:tcBorders>
            <w:shd w:val="clear" w:color="auto" w:fill="auto"/>
            <w:noWrap/>
            <w:vAlign w:val="center"/>
          </w:tcPr>
          <w:p w14:paraId="6108462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5.251.715,97</w:t>
            </w:r>
          </w:p>
        </w:tc>
      </w:tr>
      <w:tr w:rsidR="00344D80" w:rsidRPr="00344D80" w14:paraId="73FE7506"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A732D" w14:textId="77777777" w:rsidR="00344D80" w:rsidRPr="00344D80" w:rsidRDefault="00344D80" w:rsidP="00344D80">
            <w:pPr>
              <w:rPr>
                <w:rFonts w:ascii="Arial" w:hAnsi="Arial" w:cs="Arial"/>
                <w:color w:val="auto"/>
                <w:sz w:val="20"/>
              </w:rPr>
            </w:pPr>
            <w:proofErr w:type="spellStart"/>
            <w:r w:rsidRPr="00344D80">
              <w:rPr>
                <w:rFonts w:ascii="Arial" w:hAnsi="Arial" w:cs="Arial"/>
                <w:color w:val="auto"/>
                <w:sz w:val="20"/>
              </w:rPr>
              <w:t>Bco</w:t>
            </w:r>
            <w:proofErr w:type="spellEnd"/>
            <w:r w:rsidRPr="00344D80">
              <w:rPr>
                <w:rFonts w:ascii="Arial" w:hAnsi="Arial" w:cs="Arial"/>
                <w:color w:val="auto"/>
                <w:sz w:val="20"/>
              </w:rPr>
              <w:t xml:space="preserve"> do Brasil - 1.701.750-5 AP – Custeio</w:t>
            </w:r>
          </w:p>
        </w:tc>
        <w:tc>
          <w:tcPr>
            <w:tcW w:w="1661" w:type="dxa"/>
            <w:tcBorders>
              <w:top w:val="nil"/>
              <w:left w:val="nil"/>
              <w:bottom w:val="single" w:sz="4" w:space="0" w:color="auto"/>
              <w:right w:val="single" w:sz="4" w:space="0" w:color="auto"/>
            </w:tcBorders>
            <w:shd w:val="clear" w:color="auto" w:fill="auto"/>
            <w:noWrap/>
            <w:vAlign w:val="center"/>
          </w:tcPr>
          <w:p w14:paraId="3D813A8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697.166,94</w:t>
            </w:r>
          </w:p>
        </w:tc>
        <w:tc>
          <w:tcPr>
            <w:tcW w:w="1710" w:type="dxa"/>
            <w:tcBorders>
              <w:top w:val="nil"/>
              <w:left w:val="nil"/>
              <w:bottom w:val="single" w:sz="4" w:space="0" w:color="auto"/>
              <w:right w:val="single" w:sz="4" w:space="0" w:color="auto"/>
            </w:tcBorders>
            <w:shd w:val="clear" w:color="auto" w:fill="auto"/>
            <w:noWrap/>
            <w:vAlign w:val="center"/>
          </w:tcPr>
          <w:p w14:paraId="21AFE55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15.069.784,11</w:t>
            </w:r>
          </w:p>
        </w:tc>
      </w:tr>
      <w:tr w:rsidR="00344D80" w:rsidRPr="00344D80" w14:paraId="525FB24B"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6464" w14:textId="77777777" w:rsidR="00344D80" w:rsidRPr="00344D80" w:rsidRDefault="00344D80" w:rsidP="00344D80">
            <w:pPr>
              <w:rPr>
                <w:rFonts w:ascii="Arial" w:hAnsi="Arial" w:cs="Arial"/>
                <w:color w:val="auto"/>
                <w:sz w:val="20"/>
              </w:rPr>
            </w:pPr>
            <w:proofErr w:type="spellStart"/>
            <w:r w:rsidRPr="00344D80">
              <w:rPr>
                <w:rFonts w:ascii="Arial" w:hAnsi="Arial" w:cs="Arial"/>
                <w:color w:val="auto"/>
                <w:sz w:val="20"/>
              </w:rPr>
              <w:t>Bco</w:t>
            </w:r>
            <w:proofErr w:type="spellEnd"/>
            <w:r w:rsidRPr="00344D80">
              <w:rPr>
                <w:rFonts w:ascii="Arial" w:hAnsi="Arial" w:cs="Arial"/>
                <w:color w:val="auto"/>
                <w:sz w:val="20"/>
              </w:rPr>
              <w:t xml:space="preserve"> do Brasil - 24.377-9 - Aplicação Estado</w:t>
            </w:r>
          </w:p>
        </w:tc>
        <w:tc>
          <w:tcPr>
            <w:tcW w:w="1661" w:type="dxa"/>
            <w:tcBorders>
              <w:top w:val="nil"/>
              <w:left w:val="nil"/>
              <w:bottom w:val="single" w:sz="4" w:space="0" w:color="auto"/>
              <w:right w:val="single" w:sz="4" w:space="0" w:color="auto"/>
            </w:tcBorders>
            <w:shd w:val="clear" w:color="auto" w:fill="auto"/>
            <w:noWrap/>
            <w:vAlign w:val="center"/>
          </w:tcPr>
          <w:p w14:paraId="3903F18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1.943.476,68</w:t>
            </w:r>
          </w:p>
        </w:tc>
        <w:tc>
          <w:tcPr>
            <w:tcW w:w="1710" w:type="dxa"/>
            <w:tcBorders>
              <w:top w:val="nil"/>
              <w:left w:val="nil"/>
              <w:bottom w:val="single" w:sz="4" w:space="0" w:color="auto"/>
              <w:right w:val="single" w:sz="4" w:space="0" w:color="auto"/>
            </w:tcBorders>
            <w:shd w:val="clear" w:color="auto" w:fill="auto"/>
            <w:noWrap/>
            <w:vAlign w:val="center"/>
          </w:tcPr>
          <w:p w14:paraId="6755671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3.923.774,85</w:t>
            </w:r>
          </w:p>
        </w:tc>
      </w:tr>
      <w:tr w:rsidR="00344D80" w:rsidRPr="00344D80" w14:paraId="528DA1AD"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7CD26" w14:textId="77777777" w:rsidR="00344D80" w:rsidRPr="00344D80" w:rsidRDefault="00344D80" w:rsidP="00344D80">
            <w:pPr>
              <w:rPr>
                <w:rFonts w:ascii="Arial" w:hAnsi="Arial" w:cs="Arial"/>
                <w:color w:val="auto"/>
                <w:sz w:val="20"/>
              </w:rPr>
            </w:pPr>
            <w:r w:rsidRPr="00344D80">
              <w:rPr>
                <w:rFonts w:ascii="Arial" w:hAnsi="Arial" w:cs="Arial"/>
                <w:color w:val="auto"/>
                <w:sz w:val="20"/>
              </w:rPr>
              <w:t>BB – 26.946-8 – APLIC. RF MAIS AUTOMATICO – REC.UNIÃO</w:t>
            </w:r>
          </w:p>
        </w:tc>
        <w:tc>
          <w:tcPr>
            <w:tcW w:w="1661" w:type="dxa"/>
            <w:tcBorders>
              <w:top w:val="nil"/>
              <w:left w:val="nil"/>
              <w:bottom w:val="single" w:sz="4" w:space="0" w:color="auto"/>
              <w:right w:val="single" w:sz="4" w:space="0" w:color="auto"/>
            </w:tcBorders>
            <w:shd w:val="clear" w:color="auto" w:fill="auto"/>
            <w:noWrap/>
            <w:vAlign w:val="center"/>
          </w:tcPr>
          <w:p w14:paraId="299605D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409,53</w:t>
            </w:r>
          </w:p>
        </w:tc>
        <w:tc>
          <w:tcPr>
            <w:tcW w:w="1710" w:type="dxa"/>
            <w:tcBorders>
              <w:top w:val="nil"/>
              <w:left w:val="nil"/>
              <w:bottom w:val="single" w:sz="4" w:space="0" w:color="auto"/>
              <w:right w:val="single" w:sz="4" w:space="0" w:color="auto"/>
            </w:tcBorders>
            <w:shd w:val="clear" w:color="auto" w:fill="auto"/>
            <w:noWrap/>
            <w:vAlign w:val="center"/>
          </w:tcPr>
          <w:p w14:paraId="7B6AFD8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376,39</w:t>
            </w:r>
          </w:p>
        </w:tc>
      </w:tr>
      <w:tr w:rsidR="00344D80" w:rsidRPr="00344D80" w14:paraId="3990DF09"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03E25" w14:textId="77777777" w:rsidR="00344D80" w:rsidRPr="00344D80" w:rsidRDefault="00344D80" w:rsidP="00344D80">
            <w:pPr>
              <w:rPr>
                <w:rFonts w:ascii="Arial" w:hAnsi="Arial" w:cs="Arial"/>
                <w:color w:val="auto"/>
                <w:sz w:val="20"/>
              </w:rPr>
            </w:pPr>
            <w:proofErr w:type="spellStart"/>
            <w:r w:rsidRPr="00344D80">
              <w:rPr>
                <w:rFonts w:ascii="Arial" w:hAnsi="Arial" w:cs="Arial"/>
                <w:color w:val="auto"/>
                <w:sz w:val="20"/>
              </w:rPr>
              <w:t>Bco</w:t>
            </w:r>
            <w:proofErr w:type="spellEnd"/>
            <w:r w:rsidRPr="00344D80">
              <w:rPr>
                <w:rFonts w:ascii="Arial" w:hAnsi="Arial" w:cs="Arial"/>
                <w:color w:val="auto"/>
                <w:sz w:val="20"/>
              </w:rPr>
              <w:t xml:space="preserve"> do Brasil–Custeio/Encargos – 27095-4-Aplic</w:t>
            </w:r>
          </w:p>
        </w:tc>
        <w:tc>
          <w:tcPr>
            <w:tcW w:w="1661" w:type="dxa"/>
            <w:tcBorders>
              <w:top w:val="nil"/>
              <w:left w:val="nil"/>
              <w:bottom w:val="single" w:sz="4" w:space="0" w:color="auto"/>
              <w:right w:val="single" w:sz="4" w:space="0" w:color="auto"/>
            </w:tcBorders>
            <w:shd w:val="clear" w:color="auto" w:fill="auto"/>
            <w:noWrap/>
            <w:vAlign w:val="center"/>
          </w:tcPr>
          <w:p w14:paraId="38DCD22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3.301.454,00</w:t>
            </w:r>
          </w:p>
        </w:tc>
        <w:tc>
          <w:tcPr>
            <w:tcW w:w="1710" w:type="dxa"/>
            <w:tcBorders>
              <w:top w:val="nil"/>
              <w:left w:val="nil"/>
              <w:bottom w:val="single" w:sz="4" w:space="0" w:color="auto"/>
              <w:right w:val="single" w:sz="4" w:space="0" w:color="auto"/>
            </w:tcBorders>
            <w:shd w:val="clear" w:color="auto" w:fill="auto"/>
            <w:noWrap/>
            <w:vAlign w:val="center"/>
          </w:tcPr>
          <w:p w14:paraId="0A78062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3.319.991,44</w:t>
            </w:r>
          </w:p>
        </w:tc>
      </w:tr>
      <w:tr w:rsidR="00344D80" w:rsidRPr="00344D80" w14:paraId="44D10E89"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92015" w14:textId="77777777" w:rsidR="00344D80" w:rsidRPr="00344D80" w:rsidRDefault="00344D80" w:rsidP="00344D80">
            <w:pPr>
              <w:rPr>
                <w:rFonts w:ascii="Arial" w:hAnsi="Arial" w:cs="Arial"/>
                <w:color w:val="auto"/>
                <w:sz w:val="20"/>
              </w:rPr>
            </w:pPr>
            <w:r w:rsidRPr="00344D80">
              <w:rPr>
                <w:rFonts w:ascii="Arial" w:hAnsi="Arial" w:cs="Arial"/>
                <w:color w:val="auto"/>
                <w:sz w:val="20"/>
              </w:rPr>
              <w:t>BB – 21.532-5 – APLIC. RF DI PLUS AGIL – ARRECAD</w:t>
            </w:r>
          </w:p>
        </w:tc>
        <w:tc>
          <w:tcPr>
            <w:tcW w:w="1661" w:type="dxa"/>
            <w:tcBorders>
              <w:top w:val="nil"/>
              <w:left w:val="nil"/>
              <w:bottom w:val="single" w:sz="4" w:space="0" w:color="auto"/>
              <w:right w:val="single" w:sz="4" w:space="0" w:color="auto"/>
            </w:tcBorders>
            <w:shd w:val="clear" w:color="auto" w:fill="auto"/>
            <w:noWrap/>
            <w:vAlign w:val="center"/>
          </w:tcPr>
          <w:p w14:paraId="0FE087D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23.285,48</w:t>
            </w:r>
          </w:p>
        </w:tc>
        <w:tc>
          <w:tcPr>
            <w:tcW w:w="1710" w:type="dxa"/>
            <w:tcBorders>
              <w:top w:val="nil"/>
              <w:left w:val="nil"/>
              <w:bottom w:val="single" w:sz="4" w:space="0" w:color="auto"/>
              <w:right w:val="single" w:sz="4" w:space="0" w:color="auto"/>
            </w:tcBorders>
            <w:shd w:val="clear" w:color="auto" w:fill="auto"/>
            <w:noWrap/>
            <w:vAlign w:val="center"/>
          </w:tcPr>
          <w:p w14:paraId="33C91901" w14:textId="77777777" w:rsidR="00344D80" w:rsidRPr="00344D80" w:rsidRDefault="00344D80" w:rsidP="00344D80">
            <w:pPr>
              <w:jc w:val="center"/>
              <w:rPr>
                <w:rFonts w:ascii="Arial" w:hAnsi="Arial" w:cs="Arial"/>
                <w:color w:val="auto"/>
                <w:sz w:val="20"/>
              </w:rPr>
            </w:pPr>
            <w:r w:rsidRPr="00344D80">
              <w:rPr>
                <w:rFonts w:ascii="Arial" w:hAnsi="Arial" w:cs="Arial"/>
                <w:color w:val="auto"/>
                <w:sz w:val="20"/>
              </w:rPr>
              <w:t>21.271,47</w:t>
            </w:r>
          </w:p>
        </w:tc>
      </w:tr>
      <w:tr w:rsidR="00344D80" w:rsidRPr="00344D80" w14:paraId="4123AA50"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6913" w14:textId="77777777" w:rsidR="00344D80" w:rsidRPr="00344D80" w:rsidRDefault="00344D80" w:rsidP="00344D80">
            <w:pPr>
              <w:rPr>
                <w:rFonts w:ascii="Arial" w:hAnsi="Arial" w:cs="Arial"/>
                <w:color w:val="auto"/>
                <w:sz w:val="20"/>
              </w:rPr>
            </w:pPr>
            <w:r w:rsidRPr="00344D80">
              <w:rPr>
                <w:rFonts w:ascii="Arial" w:hAnsi="Arial" w:cs="Arial"/>
                <w:color w:val="auto"/>
                <w:sz w:val="20"/>
              </w:rPr>
              <w:t>BB – 26.946-8– APLIC. RF SIMP. SOLIDEZ – REC.UNIÃO</w:t>
            </w:r>
          </w:p>
        </w:tc>
        <w:tc>
          <w:tcPr>
            <w:tcW w:w="1661" w:type="dxa"/>
            <w:tcBorders>
              <w:top w:val="nil"/>
              <w:left w:val="nil"/>
              <w:bottom w:val="single" w:sz="4" w:space="0" w:color="auto"/>
              <w:right w:val="single" w:sz="4" w:space="0" w:color="auto"/>
            </w:tcBorders>
            <w:shd w:val="clear" w:color="auto" w:fill="auto"/>
            <w:noWrap/>
            <w:vAlign w:val="center"/>
          </w:tcPr>
          <w:p w14:paraId="39F6C66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7,61</w:t>
            </w:r>
          </w:p>
        </w:tc>
        <w:tc>
          <w:tcPr>
            <w:tcW w:w="1710" w:type="dxa"/>
            <w:tcBorders>
              <w:top w:val="nil"/>
              <w:left w:val="nil"/>
              <w:bottom w:val="single" w:sz="4" w:space="0" w:color="auto"/>
              <w:right w:val="single" w:sz="4" w:space="0" w:color="auto"/>
            </w:tcBorders>
            <w:shd w:val="clear" w:color="auto" w:fill="auto"/>
            <w:noWrap/>
            <w:vAlign w:val="center"/>
          </w:tcPr>
          <w:p w14:paraId="4B276392" w14:textId="77777777" w:rsidR="00344D80" w:rsidRPr="00344D80" w:rsidRDefault="00344D80" w:rsidP="00344D80">
            <w:pPr>
              <w:jc w:val="center"/>
              <w:rPr>
                <w:rFonts w:ascii="Arial" w:hAnsi="Arial" w:cs="Arial"/>
                <w:color w:val="auto"/>
                <w:sz w:val="20"/>
              </w:rPr>
            </w:pPr>
            <w:r w:rsidRPr="00344D80">
              <w:rPr>
                <w:rFonts w:ascii="Arial" w:hAnsi="Arial" w:cs="Arial"/>
                <w:color w:val="auto"/>
                <w:sz w:val="20"/>
              </w:rPr>
              <w:t>7,03</w:t>
            </w:r>
          </w:p>
        </w:tc>
      </w:tr>
      <w:tr w:rsidR="00344D80" w:rsidRPr="00344D80" w14:paraId="52351632" w14:textId="77777777" w:rsidTr="00344D80">
        <w:trPr>
          <w:trHeight w:val="259"/>
        </w:trPr>
        <w:tc>
          <w:tcPr>
            <w:tcW w:w="6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9837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661" w:type="dxa"/>
            <w:tcBorders>
              <w:top w:val="nil"/>
              <w:left w:val="nil"/>
              <w:bottom w:val="single" w:sz="4" w:space="0" w:color="auto"/>
              <w:right w:val="single" w:sz="4" w:space="0" w:color="auto"/>
            </w:tcBorders>
            <w:shd w:val="clear" w:color="auto" w:fill="auto"/>
            <w:noWrap/>
            <w:vAlign w:val="center"/>
          </w:tcPr>
          <w:p w14:paraId="6F458C93"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11.255.568,48</w:t>
            </w:r>
          </w:p>
        </w:tc>
        <w:tc>
          <w:tcPr>
            <w:tcW w:w="1710" w:type="dxa"/>
            <w:tcBorders>
              <w:top w:val="nil"/>
              <w:left w:val="nil"/>
              <w:bottom w:val="single" w:sz="4" w:space="0" w:color="auto"/>
              <w:right w:val="single" w:sz="4" w:space="0" w:color="auto"/>
            </w:tcBorders>
            <w:shd w:val="clear" w:color="auto" w:fill="auto"/>
            <w:noWrap/>
            <w:vAlign w:val="center"/>
          </w:tcPr>
          <w:p w14:paraId="5A2ED884"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27.586.921,26</w:t>
            </w:r>
          </w:p>
        </w:tc>
      </w:tr>
    </w:tbl>
    <w:p w14:paraId="59A158A0" w14:textId="77777777" w:rsidR="00344D80" w:rsidRPr="00344D80" w:rsidRDefault="00344D80" w:rsidP="00344D80">
      <w:pPr>
        <w:jc w:val="both"/>
        <w:rPr>
          <w:b/>
          <w:bCs/>
          <w:color w:val="auto"/>
          <w:szCs w:val="22"/>
        </w:rPr>
      </w:pPr>
      <w:r w:rsidRPr="00344D80">
        <w:rPr>
          <w:b/>
          <w:bCs/>
          <w:color w:val="auto"/>
          <w:szCs w:val="22"/>
        </w:rPr>
        <w:lastRenderedPageBreak/>
        <w:t>5.4 – Impostos a Recuperar</w:t>
      </w:r>
    </w:p>
    <w:tbl>
      <w:tblPr>
        <w:tblW w:w="10119" w:type="dxa"/>
        <w:tblInd w:w="55" w:type="dxa"/>
        <w:tblCellMar>
          <w:left w:w="70" w:type="dxa"/>
          <w:right w:w="70" w:type="dxa"/>
        </w:tblCellMar>
        <w:tblLook w:val="04A0" w:firstRow="1" w:lastRow="0" w:firstColumn="1" w:lastColumn="0" w:noHBand="0" w:noVBand="1"/>
      </w:tblPr>
      <w:tblGrid>
        <w:gridCol w:w="5995"/>
        <w:gridCol w:w="2061"/>
        <w:gridCol w:w="2063"/>
      </w:tblGrid>
      <w:tr w:rsidR="00344D80" w:rsidRPr="00344D80" w14:paraId="155F4AD6" w14:textId="77777777" w:rsidTr="00344D80">
        <w:trPr>
          <w:trHeight w:val="284"/>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D1D18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Impostos a Recuperar</w:t>
            </w:r>
          </w:p>
        </w:tc>
      </w:tr>
      <w:tr w:rsidR="00344D80" w:rsidRPr="00344D80" w14:paraId="6E8A75A7" w14:textId="77777777" w:rsidTr="00344D80">
        <w:trPr>
          <w:trHeight w:val="284"/>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C6A8B8"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124" w:type="dxa"/>
            <w:gridSpan w:val="2"/>
            <w:tcBorders>
              <w:top w:val="single" w:sz="4" w:space="0" w:color="auto"/>
              <w:left w:val="nil"/>
              <w:bottom w:val="single" w:sz="4" w:space="0" w:color="auto"/>
              <w:right w:val="single" w:sz="4" w:space="0" w:color="auto"/>
            </w:tcBorders>
            <w:shd w:val="clear" w:color="auto" w:fill="auto"/>
            <w:noWrap/>
            <w:vAlign w:val="center"/>
          </w:tcPr>
          <w:p w14:paraId="77435E6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016099E7" w14:textId="77777777" w:rsidTr="00344D80">
        <w:trPr>
          <w:trHeight w:val="284"/>
        </w:trPr>
        <w:tc>
          <w:tcPr>
            <w:tcW w:w="5995" w:type="dxa"/>
            <w:vMerge/>
            <w:tcBorders>
              <w:top w:val="single" w:sz="4" w:space="0" w:color="auto"/>
              <w:left w:val="single" w:sz="4" w:space="0" w:color="auto"/>
              <w:bottom w:val="single" w:sz="4" w:space="0" w:color="auto"/>
              <w:right w:val="single" w:sz="4" w:space="0" w:color="auto"/>
            </w:tcBorders>
            <w:vAlign w:val="center"/>
          </w:tcPr>
          <w:p w14:paraId="50D083D3" w14:textId="77777777" w:rsidR="00344D80" w:rsidRPr="00344D80" w:rsidRDefault="00344D80" w:rsidP="00344D80">
            <w:pPr>
              <w:jc w:val="center"/>
              <w:rPr>
                <w:rFonts w:ascii="Arial" w:hAnsi="Arial" w:cs="Arial"/>
                <w:b/>
                <w:bCs/>
                <w:color w:val="auto"/>
                <w:sz w:val="20"/>
              </w:rPr>
            </w:pPr>
          </w:p>
        </w:tc>
        <w:tc>
          <w:tcPr>
            <w:tcW w:w="2061" w:type="dxa"/>
            <w:tcBorders>
              <w:top w:val="nil"/>
              <w:left w:val="nil"/>
              <w:bottom w:val="single" w:sz="4" w:space="0" w:color="auto"/>
              <w:right w:val="single" w:sz="4" w:space="0" w:color="auto"/>
            </w:tcBorders>
            <w:shd w:val="clear" w:color="auto" w:fill="auto"/>
            <w:noWrap/>
            <w:vAlign w:val="center"/>
          </w:tcPr>
          <w:p w14:paraId="6A5E0EB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063" w:type="dxa"/>
            <w:tcBorders>
              <w:top w:val="nil"/>
              <w:left w:val="nil"/>
              <w:bottom w:val="single" w:sz="4" w:space="0" w:color="auto"/>
              <w:right w:val="single" w:sz="4" w:space="0" w:color="auto"/>
            </w:tcBorders>
            <w:shd w:val="clear" w:color="auto" w:fill="auto"/>
            <w:noWrap/>
            <w:vAlign w:val="center"/>
          </w:tcPr>
          <w:p w14:paraId="356867B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22FCF5F6" w14:textId="77777777" w:rsidTr="00344D80">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CD708" w14:textId="77777777" w:rsidR="00344D80" w:rsidRPr="00344D80" w:rsidRDefault="00344D80" w:rsidP="00344D80">
            <w:pPr>
              <w:rPr>
                <w:rFonts w:ascii="Arial" w:hAnsi="Arial" w:cs="Arial"/>
                <w:color w:val="auto"/>
                <w:sz w:val="20"/>
              </w:rPr>
            </w:pPr>
            <w:r w:rsidRPr="00344D80">
              <w:rPr>
                <w:rFonts w:ascii="Arial" w:hAnsi="Arial" w:cs="Arial"/>
                <w:color w:val="auto"/>
                <w:sz w:val="20"/>
              </w:rPr>
              <w:t>Imposto de Renda a Recuperar</w:t>
            </w:r>
          </w:p>
        </w:tc>
        <w:tc>
          <w:tcPr>
            <w:tcW w:w="2061" w:type="dxa"/>
            <w:tcBorders>
              <w:top w:val="nil"/>
              <w:left w:val="nil"/>
              <w:bottom w:val="single" w:sz="4" w:space="0" w:color="auto"/>
              <w:right w:val="single" w:sz="4" w:space="0" w:color="auto"/>
            </w:tcBorders>
            <w:shd w:val="clear" w:color="auto" w:fill="auto"/>
            <w:noWrap/>
            <w:vAlign w:val="center"/>
          </w:tcPr>
          <w:p w14:paraId="0BD23CE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485.757,16</w:t>
            </w:r>
          </w:p>
        </w:tc>
        <w:tc>
          <w:tcPr>
            <w:tcW w:w="2063" w:type="dxa"/>
            <w:tcBorders>
              <w:top w:val="nil"/>
              <w:left w:val="nil"/>
              <w:bottom w:val="single" w:sz="4" w:space="0" w:color="auto"/>
              <w:right w:val="single" w:sz="4" w:space="0" w:color="auto"/>
            </w:tcBorders>
            <w:shd w:val="clear" w:color="auto" w:fill="auto"/>
            <w:noWrap/>
            <w:vAlign w:val="center"/>
          </w:tcPr>
          <w:p w14:paraId="1B76433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319.034,76</w:t>
            </w:r>
          </w:p>
        </w:tc>
      </w:tr>
    </w:tbl>
    <w:p w14:paraId="5D74B090" w14:textId="77777777" w:rsidR="00344D80" w:rsidRPr="00344D80" w:rsidRDefault="00344D80" w:rsidP="00344D80">
      <w:pPr>
        <w:jc w:val="both"/>
        <w:rPr>
          <w:szCs w:val="22"/>
        </w:rPr>
      </w:pPr>
      <w:r w:rsidRPr="00344D80">
        <w:rPr>
          <w:szCs w:val="22"/>
        </w:rPr>
        <w:t>O IRRF a Recuperar é originado a partir dos valores incidentes sobre rendimentos de aplicações financeiras que ainda não foram compensados.</w:t>
      </w:r>
    </w:p>
    <w:p w14:paraId="60A6681E" w14:textId="77777777" w:rsidR="00344D80" w:rsidRPr="00344D80" w:rsidRDefault="00344D80" w:rsidP="00344D80">
      <w:pPr>
        <w:jc w:val="both"/>
        <w:rPr>
          <w:b/>
          <w:bCs/>
          <w:szCs w:val="22"/>
        </w:rPr>
      </w:pPr>
      <w:r w:rsidRPr="00344D80">
        <w:rPr>
          <w:b/>
          <w:bCs/>
          <w:szCs w:val="22"/>
        </w:rPr>
        <w:t>5.5 – Almoxarifado</w:t>
      </w:r>
    </w:p>
    <w:tbl>
      <w:tblPr>
        <w:tblW w:w="10075" w:type="dxa"/>
        <w:tblInd w:w="55" w:type="dxa"/>
        <w:tblCellMar>
          <w:left w:w="70" w:type="dxa"/>
          <w:right w:w="70" w:type="dxa"/>
        </w:tblCellMar>
        <w:tblLook w:val="04A0" w:firstRow="1" w:lastRow="0" w:firstColumn="1" w:lastColumn="0" w:noHBand="0" w:noVBand="1"/>
      </w:tblPr>
      <w:tblGrid>
        <w:gridCol w:w="5877"/>
        <w:gridCol w:w="2099"/>
        <w:gridCol w:w="2099"/>
      </w:tblGrid>
      <w:tr w:rsidR="00344D80" w:rsidRPr="00344D80" w14:paraId="58A547F4" w14:textId="77777777" w:rsidTr="00344D80">
        <w:trPr>
          <w:trHeight w:val="274"/>
          <w:tblHeader/>
        </w:trPr>
        <w:tc>
          <w:tcPr>
            <w:tcW w:w="100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F51EA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Almoxarifado</w:t>
            </w:r>
          </w:p>
        </w:tc>
      </w:tr>
      <w:tr w:rsidR="00344D80" w:rsidRPr="00344D80" w14:paraId="63B55972" w14:textId="77777777" w:rsidTr="00344D80">
        <w:trPr>
          <w:trHeight w:val="274"/>
          <w:tblHeader/>
        </w:trPr>
        <w:tc>
          <w:tcPr>
            <w:tcW w:w="5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C6357B"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198" w:type="dxa"/>
            <w:gridSpan w:val="2"/>
            <w:tcBorders>
              <w:top w:val="single" w:sz="4" w:space="0" w:color="auto"/>
              <w:left w:val="nil"/>
              <w:bottom w:val="single" w:sz="4" w:space="0" w:color="auto"/>
              <w:right w:val="single" w:sz="4" w:space="0" w:color="auto"/>
            </w:tcBorders>
            <w:shd w:val="clear" w:color="auto" w:fill="auto"/>
            <w:noWrap/>
            <w:vAlign w:val="center"/>
          </w:tcPr>
          <w:p w14:paraId="69FE815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16893169" w14:textId="77777777" w:rsidTr="00344D80">
        <w:trPr>
          <w:trHeight w:val="274"/>
          <w:tblHeader/>
        </w:trPr>
        <w:tc>
          <w:tcPr>
            <w:tcW w:w="5877" w:type="dxa"/>
            <w:vMerge/>
            <w:tcBorders>
              <w:top w:val="single" w:sz="4" w:space="0" w:color="auto"/>
              <w:left w:val="single" w:sz="4" w:space="0" w:color="auto"/>
              <w:bottom w:val="single" w:sz="4" w:space="0" w:color="auto"/>
              <w:right w:val="single" w:sz="4" w:space="0" w:color="auto"/>
            </w:tcBorders>
            <w:vAlign w:val="center"/>
          </w:tcPr>
          <w:p w14:paraId="3F355F01" w14:textId="77777777" w:rsidR="00344D80" w:rsidRPr="00344D80" w:rsidRDefault="00344D80" w:rsidP="00344D80">
            <w:pPr>
              <w:jc w:val="center"/>
              <w:rPr>
                <w:rFonts w:ascii="Arial" w:hAnsi="Arial" w:cs="Arial"/>
                <w:b/>
                <w:bCs/>
                <w:color w:val="auto"/>
                <w:sz w:val="20"/>
              </w:rPr>
            </w:pPr>
          </w:p>
        </w:tc>
        <w:tc>
          <w:tcPr>
            <w:tcW w:w="2099" w:type="dxa"/>
            <w:tcBorders>
              <w:top w:val="nil"/>
              <w:left w:val="nil"/>
              <w:bottom w:val="single" w:sz="4" w:space="0" w:color="auto"/>
              <w:right w:val="single" w:sz="4" w:space="0" w:color="auto"/>
            </w:tcBorders>
            <w:shd w:val="clear" w:color="auto" w:fill="auto"/>
            <w:noWrap/>
            <w:vAlign w:val="center"/>
          </w:tcPr>
          <w:p w14:paraId="7D8A751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099" w:type="dxa"/>
            <w:tcBorders>
              <w:top w:val="nil"/>
              <w:left w:val="nil"/>
              <w:bottom w:val="single" w:sz="4" w:space="0" w:color="auto"/>
              <w:right w:val="single" w:sz="4" w:space="0" w:color="auto"/>
            </w:tcBorders>
            <w:shd w:val="clear" w:color="auto" w:fill="auto"/>
            <w:noWrap/>
            <w:vAlign w:val="center"/>
          </w:tcPr>
          <w:p w14:paraId="43BBCBE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3CFCAA06" w14:textId="77777777" w:rsidTr="00344D80">
        <w:trPr>
          <w:trHeight w:val="274"/>
        </w:trPr>
        <w:tc>
          <w:tcPr>
            <w:tcW w:w="5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9453D" w14:textId="77777777" w:rsidR="00344D80" w:rsidRPr="00344D80" w:rsidRDefault="00344D80" w:rsidP="00344D80">
            <w:pPr>
              <w:rPr>
                <w:rFonts w:ascii="Arial" w:hAnsi="Arial" w:cs="Arial"/>
                <w:color w:val="auto"/>
                <w:sz w:val="20"/>
              </w:rPr>
            </w:pPr>
            <w:r w:rsidRPr="00344D80">
              <w:rPr>
                <w:rFonts w:ascii="Arial" w:hAnsi="Arial" w:cs="Arial"/>
                <w:color w:val="auto"/>
                <w:sz w:val="20"/>
              </w:rPr>
              <w:t>Almoxarifado Administrativo</w:t>
            </w:r>
          </w:p>
        </w:tc>
        <w:tc>
          <w:tcPr>
            <w:tcW w:w="2099" w:type="dxa"/>
            <w:tcBorders>
              <w:top w:val="nil"/>
              <w:left w:val="nil"/>
              <w:bottom w:val="single" w:sz="4" w:space="0" w:color="auto"/>
              <w:right w:val="single" w:sz="4" w:space="0" w:color="auto"/>
            </w:tcBorders>
            <w:shd w:val="clear" w:color="auto" w:fill="auto"/>
            <w:noWrap/>
            <w:vAlign w:val="center"/>
          </w:tcPr>
          <w:p w14:paraId="3822029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 xml:space="preserve">348.319,19  </w:t>
            </w:r>
          </w:p>
        </w:tc>
        <w:tc>
          <w:tcPr>
            <w:tcW w:w="2099" w:type="dxa"/>
            <w:tcBorders>
              <w:top w:val="nil"/>
              <w:left w:val="nil"/>
              <w:bottom w:val="single" w:sz="4" w:space="0" w:color="auto"/>
              <w:right w:val="single" w:sz="4" w:space="0" w:color="auto"/>
            </w:tcBorders>
            <w:shd w:val="clear" w:color="auto" w:fill="auto"/>
            <w:noWrap/>
            <w:vAlign w:val="center"/>
          </w:tcPr>
          <w:p w14:paraId="0BC91A2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 xml:space="preserve">314.258,99  </w:t>
            </w:r>
          </w:p>
        </w:tc>
      </w:tr>
      <w:tr w:rsidR="00344D80" w:rsidRPr="00344D80" w14:paraId="4EE1E59B" w14:textId="77777777" w:rsidTr="00344D80">
        <w:trPr>
          <w:trHeight w:val="274"/>
        </w:trPr>
        <w:tc>
          <w:tcPr>
            <w:tcW w:w="5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384F1" w14:textId="77777777" w:rsidR="00344D80" w:rsidRPr="00344D80" w:rsidRDefault="00344D80" w:rsidP="00344D80">
            <w:pPr>
              <w:rPr>
                <w:rFonts w:ascii="Arial" w:hAnsi="Arial" w:cs="Arial"/>
                <w:color w:val="auto"/>
                <w:sz w:val="20"/>
              </w:rPr>
            </w:pPr>
            <w:r w:rsidRPr="00344D80">
              <w:rPr>
                <w:rFonts w:ascii="Arial" w:hAnsi="Arial" w:cs="Arial"/>
                <w:color w:val="auto"/>
                <w:sz w:val="20"/>
              </w:rPr>
              <w:t>Almoxarifado Operacional</w:t>
            </w:r>
          </w:p>
        </w:tc>
        <w:tc>
          <w:tcPr>
            <w:tcW w:w="2099" w:type="dxa"/>
            <w:tcBorders>
              <w:top w:val="nil"/>
              <w:left w:val="nil"/>
              <w:bottom w:val="single" w:sz="4" w:space="0" w:color="auto"/>
              <w:right w:val="single" w:sz="4" w:space="0" w:color="auto"/>
            </w:tcBorders>
            <w:shd w:val="clear" w:color="auto" w:fill="auto"/>
            <w:noWrap/>
            <w:vAlign w:val="center"/>
          </w:tcPr>
          <w:p w14:paraId="3BDFE67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19.441.133,08</w:t>
            </w:r>
          </w:p>
        </w:tc>
        <w:tc>
          <w:tcPr>
            <w:tcW w:w="2099" w:type="dxa"/>
            <w:tcBorders>
              <w:top w:val="nil"/>
              <w:left w:val="nil"/>
              <w:bottom w:val="single" w:sz="4" w:space="0" w:color="auto"/>
              <w:right w:val="single" w:sz="4" w:space="0" w:color="auto"/>
            </w:tcBorders>
            <w:shd w:val="clear" w:color="auto" w:fill="auto"/>
            <w:noWrap/>
            <w:vAlign w:val="center"/>
          </w:tcPr>
          <w:p w14:paraId="1798758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9.292.963,78</w:t>
            </w:r>
          </w:p>
        </w:tc>
      </w:tr>
      <w:tr w:rsidR="00344D80" w:rsidRPr="00344D80" w14:paraId="338CBAD1" w14:textId="77777777" w:rsidTr="00344D80">
        <w:trPr>
          <w:trHeight w:val="274"/>
        </w:trPr>
        <w:tc>
          <w:tcPr>
            <w:tcW w:w="5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472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2099" w:type="dxa"/>
            <w:tcBorders>
              <w:top w:val="nil"/>
              <w:left w:val="nil"/>
              <w:bottom w:val="single" w:sz="4" w:space="0" w:color="auto"/>
              <w:right w:val="single" w:sz="4" w:space="0" w:color="auto"/>
            </w:tcBorders>
            <w:shd w:val="clear" w:color="auto" w:fill="auto"/>
            <w:noWrap/>
            <w:vAlign w:val="center"/>
          </w:tcPr>
          <w:p w14:paraId="62E130FC"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19.789.452,27</w:t>
            </w:r>
          </w:p>
        </w:tc>
        <w:tc>
          <w:tcPr>
            <w:tcW w:w="2099" w:type="dxa"/>
            <w:tcBorders>
              <w:top w:val="nil"/>
              <w:left w:val="nil"/>
              <w:bottom w:val="single" w:sz="4" w:space="0" w:color="auto"/>
              <w:right w:val="single" w:sz="4" w:space="0" w:color="auto"/>
            </w:tcBorders>
            <w:shd w:val="clear" w:color="auto" w:fill="auto"/>
            <w:noWrap/>
            <w:vAlign w:val="center"/>
          </w:tcPr>
          <w:p w14:paraId="742110C1"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9.607.222,77</w:t>
            </w:r>
          </w:p>
        </w:tc>
      </w:tr>
    </w:tbl>
    <w:p w14:paraId="38E7C3C3" w14:textId="77777777" w:rsidR="00344D80" w:rsidRPr="00344D80" w:rsidRDefault="00344D80" w:rsidP="00344D80">
      <w:pPr>
        <w:jc w:val="both"/>
        <w:rPr>
          <w:b/>
          <w:szCs w:val="22"/>
        </w:rPr>
      </w:pPr>
      <w:r w:rsidRPr="00344D80">
        <w:rPr>
          <w:b/>
          <w:szCs w:val="22"/>
        </w:rPr>
        <w:t>5.6 – Depósitos Judiciais</w:t>
      </w:r>
    </w:p>
    <w:p w14:paraId="2E4DCF88" w14:textId="77777777" w:rsidR="00344D80" w:rsidRPr="00344D80" w:rsidRDefault="00344D80" w:rsidP="00344D80">
      <w:pPr>
        <w:jc w:val="both"/>
        <w:rPr>
          <w:rFonts w:ascii="Verdana" w:hAnsi="Verdana"/>
          <w:b/>
          <w:color w:val="auto"/>
          <w:sz w:val="20"/>
          <w:szCs w:val="22"/>
        </w:rPr>
      </w:pPr>
      <w:r w:rsidRPr="00344D80">
        <w:rPr>
          <w:color w:val="auto"/>
          <w:szCs w:val="24"/>
        </w:rPr>
        <w:t>Os valores constantes como Depósitos Judiciais, correspondem aos depósitos judiciais de causas trabalhistas de empregados e cíveis, para garantir eventuais recursos aos processos em andamento, conforme demonstrado abaixo:</w:t>
      </w:r>
    </w:p>
    <w:tbl>
      <w:tblPr>
        <w:tblW w:w="10060" w:type="dxa"/>
        <w:tblInd w:w="55" w:type="dxa"/>
        <w:tblCellMar>
          <w:left w:w="70" w:type="dxa"/>
          <w:right w:w="70" w:type="dxa"/>
        </w:tblCellMar>
        <w:tblLook w:val="04A0" w:firstRow="1" w:lastRow="0" w:firstColumn="1" w:lastColumn="0" w:noHBand="0" w:noVBand="1"/>
      </w:tblPr>
      <w:tblGrid>
        <w:gridCol w:w="6496"/>
        <w:gridCol w:w="1781"/>
        <w:gridCol w:w="1783"/>
      </w:tblGrid>
      <w:tr w:rsidR="00344D80" w:rsidRPr="00344D80" w14:paraId="5FA3653B" w14:textId="77777777" w:rsidTr="00344D80">
        <w:trPr>
          <w:trHeight w:val="281"/>
        </w:trPr>
        <w:tc>
          <w:tcPr>
            <w:tcW w:w="6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1F570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564" w:type="dxa"/>
            <w:gridSpan w:val="2"/>
            <w:tcBorders>
              <w:top w:val="single" w:sz="4" w:space="0" w:color="auto"/>
              <w:left w:val="nil"/>
              <w:bottom w:val="single" w:sz="4" w:space="0" w:color="auto"/>
              <w:right w:val="single" w:sz="4" w:space="0" w:color="auto"/>
            </w:tcBorders>
            <w:shd w:val="clear" w:color="auto" w:fill="auto"/>
            <w:noWrap/>
            <w:vAlign w:val="center"/>
          </w:tcPr>
          <w:p w14:paraId="1F5A20A7"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12124C85" w14:textId="77777777" w:rsidTr="00344D80">
        <w:trPr>
          <w:trHeight w:val="281"/>
        </w:trPr>
        <w:tc>
          <w:tcPr>
            <w:tcW w:w="6496" w:type="dxa"/>
            <w:vMerge/>
            <w:tcBorders>
              <w:top w:val="single" w:sz="4" w:space="0" w:color="auto"/>
              <w:left w:val="single" w:sz="4" w:space="0" w:color="auto"/>
              <w:bottom w:val="single" w:sz="4" w:space="0" w:color="auto"/>
              <w:right w:val="single" w:sz="4" w:space="0" w:color="auto"/>
            </w:tcBorders>
            <w:vAlign w:val="center"/>
          </w:tcPr>
          <w:p w14:paraId="1A6F7BFA" w14:textId="77777777" w:rsidR="00344D80" w:rsidRPr="00344D80" w:rsidRDefault="00344D80" w:rsidP="00344D80">
            <w:pPr>
              <w:jc w:val="center"/>
              <w:rPr>
                <w:rFonts w:ascii="Arial" w:hAnsi="Arial" w:cs="Arial"/>
                <w:b/>
                <w:bCs/>
                <w:color w:val="auto"/>
                <w:sz w:val="20"/>
              </w:rPr>
            </w:pPr>
          </w:p>
        </w:tc>
        <w:tc>
          <w:tcPr>
            <w:tcW w:w="1781" w:type="dxa"/>
            <w:tcBorders>
              <w:top w:val="nil"/>
              <w:left w:val="nil"/>
              <w:bottom w:val="single" w:sz="4" w:space="0" w:color="auto"/>
              <w:right w:val="single" w:sz="4" w:space="0" w:color="auto"/>
            </w:tcBorders>
            <w:shd w:val="clear" w:color="auto" w:fill="auto"/>
            <w:noWrap/>
            <w:vAlign w:val="center"/>
          </w:tcPr>
          <w:p w14:paraId="41F3DCB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783" w:type="dxa"/>
            <w:tcBorders>
              <w:top w:val="nil"/>
              <w:left w:val="nil"/>
              <w:bottom w:val="single" w:sz="4" w:space="0" w:color="auto"/>
              <w:right w:val="single" w:sz="4" w:space="0" w:color="auto"/>
            </w:tcBorders>
            <w:shd w:val="clear" w:color="auto" w:fill="auto"/>
            <w:noWrap/>
            <w:vAlign w:val="center"/>
          </w:tcPr>
          <w:p w14:paraId="43684455"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4F6787C6" w14:textId="77777777" w:rsidTr="00344D80">
        <w:trPr>
          <w:trHeight w:val="281"/>
        </w:trPr>
        <w:tc>
          <w:tcPr>
            <w:tcW w:w="6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E4369" w14:textId="77777777" w:rsidR="00344D80" w:rsidRPr="00344D80" w:rsidRDefault="00344D80" w:rsidP="00344D80">
            <w:pPr>
              <w:rPr>
                <w:rFonts w:ascii="Arial" w:hAnsi="Arial" w:cs="Arial"/>
                <w:color w:val="auto"/>
                <w:sz w:val="20"/>
              </w:rPr>
            </w:pPr>
            <w:r w:rsidRPr="00344D80">
              <w:rPr>
                <w:rFonts w:ascii="Arial" w:hAnsi="Arial" w:cs="Arial"/>
                <w:color w:val="auto"/>
                <w:sz w:val="20"/>
              </w:rPr>
              <w:t>Ações Trabalhistas</w:t>
            </w:r>
          </w:p>
        </w:tc>
        <w:tc>
          <w:tcPr>
            <w:tcW w:w="1781" w:type="dxa"/>
            <w:tcBorders>
              <w:top w:val="nil"/>
              <w:left w:val="nil"/>
              <w:bottom w:val="single" w:sz="4" w:space="0" w:color="auto"/>
              <w:right w:val="single" w:sz="4" w:space="0" w:color="auto"/>
            </w:tcBorders>
            <w:shd w:val="clear" w:color="auto" w:fill="auto"/>
            <w:noWrap/>
            <w:vAlign w:val="center"/>
          </w:tcPr>
          <w:p w14:paraId="353CFCB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12.094.148,56</w:t>
            </w:r>
          </w:p>
        </w:tc>
        <w:tc>
          <w:tcPr>
            <w:tcW w:w="1783" w:type="dxa"/>
            <w:tcBorders>
              <w:top w:val="nil"/>
              <w:left w:val="nil"/>
              <w:bottom w:val="single" w:sz="4" w:space="0" w:color="auto"/>
              <w:right w:val="single" w:sz="4" w:space="0" w:color="auto"/>
            </w:tcBorders>
            <w:shd w:val="clear" w:color="auto" w:fill="auto"/>
            <w:noWrap/>
            <w:vAlign w:val="center"/>
          </w:tcPr>
          <w:p w14:paraId="7FB7F60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11.608.291,82</w:t>
            </w:r>
          </w:p>
        </w:tc>
      </w:tr>
      <w:tr w:rsidR="00344D80" w:rsidRPr="00344D80" w14:paraId="4890DD7E" w14:textId="77777777" w:rsidTr="00344D80">
        <w:trPr>
          <w:trHeight w:val="281"/>
        </w:trPr>
        <w:tc>
          <w:tcPr>
            <w:tcW w:w="6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0872D" w14:textId="77777777" w:rsidR="00344D80" w:rsidRPr="00344D80" w:rsidRDefault="00344D80" w:rsidP="00344D80">
            <w:pPr>
              <w:rPr>
                <w:rFonts w:ascii="Arial" w:hAnsi="Arial" w:cs="Arial"/>
                <w:color w:val="auto"/>
                <w:sz w:val="20"/>
              </w:rPr>
            </w:pPr>
            <w:r w:rsidRPr="00344D80">
              <w:rPr>
                <w:rFonts w:ascii="Arial" w:hAnsi="Arial" w:cs="Arial"/>
                <w:color w:val="auto"/>
                <w:sz w:val="20"/>
              </w:rPr>
              <w:t>Ações Cíveis</w:t>
            </w:r>
          </w:p>
        </w:tc>
        <w:tc>
          <w:tcPr>
            <w:tcW w:w="1781" w:type="dxa"/>
            <w:tcBorders>
              <w:top w:val="nil"/>
              <w:left w:val="nil"/>
              <w:bottom w:val="single" w:sz="4" w:space="0" w:color="auto"/>
              <w:right w:val="single" w:sz="4" w:space="0" w:color="auto"/>
            </w:tcBorders>
            <w:shd w:val="clear" w:color="auto" w:fill="auto"/>
            <w:noWrap/>
            <w:vAlign w:val="center"/>
          </w:tcPr>
          <w:p w14:paraId="47DEB7C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1.534.756,02</w:t>
            </w:r>
          </w:p>
        </w:tc>
        <w:tc>
          <w:tcPr>
            <w:tcW w:w="1783" w:type="dxa"/>
            <w:tcBorders>
              <w:top w:val="nil"/>
              <w:left w:val="nil"/>
              <w:bottom w:val="single" w:sz="4" w:space="0" w:color="auto"/>
              <w:right w:val="single" w:sz="4" w:space="0" w:color="auto"/>
            </w:tcBorders>
            <w:shd w:val="clear" w:color="auto" w:fill="auto"/>
            <w:noWrap/>
            <w:vAlign w:val="center"/>
          </w:tcPr>
          <w:p w14:paraId="463DB68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1.534.756,02</w:t>
            </w:r>
          </w:p>
        </w:tc>
      </w:tr>
      <w:tr w:rsidR="00344D80" w:rsidRPr="00344D80" w14:paraId="54682239" w14:textId="77777777" w:rsidTr="00344D80">
        <w:trPr>
          <w:trHeight w:val="281"/>
        </w:trPr>
        <w:tc>
          <w:tcPr>
            <w:tcW w:w="6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E134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781" w:type="dxa"/>
            <w:tcBorders>
              <w:top w:val="nil"/>
              <w:left w:val="nil"/>
              <w:bottom w:val="single" w:sz="4" w:space="0" w:color="auto"/>
              <w:right w:val="single" w:sz="4" w:space="0" w:color="auto"/>
            </w:tcBorders>
            <w:shd w:val="clear" w:color="auto" w:fill="auto"/>
            <w:noWrap/>
            <w:vAlign w:val="center"/>
          </w:tcPr>
          <w:p w14:paraId="7D87335B"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13.628.904,58</w:t>
            </w:r>
          </w:p>
        </w:tc>
        <w:tc>
          <w:tcPr>
            <w:tcW w:w="1783" w:type="dxa"/>
            <w:tcBorders>
              <w:top w:val="nil"/>
              <w:left w:val="nil"/>
              <w:bottom w:val="single" w:sz="4" w:space="0" w:color="auto"/>
              <w:right w:val="single" w:sz="4" w:space="0" w:color="auto"/>
            </w:tcBorders>
            <w:shd w:val="clear" w:color="auto" w:fill="auto"/>
            <w:noWrap/>
            <w:vAlign w:val="center"/>
          </w:tcPr>
          <w:p w14:paraId="46CA27DD"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13.143.047,84</w:t>
            </w:r>
          </w:p>
        </w:tc>
      </w:tr>
    </w:tbl>
    <w:p w14:paraId="39F5D5D9" w14:textId="77777777" w:rsidR="00344D80" w:rsidRPr="00344D80" w:rsidRDefault="00344D80" w:rsidP="00344D80">
      <w:pPr>
        <w:jc w:val="both"/>
        <w:rPr>
          <w:b/>
          <w:szCs w:val="22"/>
        </w:rPr>
      </w:pPr>
      <w:r w:rsidRPr="00344D80">
        <w:rPr>
          <w:b/>
          <w:szCs w:val="22"/>
        </w:rPr>
        <w:t>5.7 – Imobilizado</w:t>
      </w:r>
    </w:p>
    <w:p w14:paraId="2719CA50" w14:textId="77777777" w:rsidR="00344D80" w:rsidRPr="00344D80" w:rsidRDefault="00344D80" w:rsidP="00344D80">
      <w:pPr>
        <w:jc w:val="both"/>
        <w:rPr>
          <w:color w:val="auto"/>
          <w:szCs w:val="24"/>
        </w:rPr>
      </w:pPr>
      <w:r w:rsidRPr="00344D80">
        <w:rPr>
          <w:color w:val="auto"/>
        </w:rPr>
        <w:t>No exercício a companhia apurou a depreciação com base nas taxas médias demonstradas na tabela abaixo, em função da avaliação e prazo de vida útil econômica bens do Ativo Imobilizado para atendimento das novas práticas contábeis adotadas no Brasil</w:t>
      </w:r>
      <w:r w:rsidRPr="00344D80">
        <w:rPr>
          <w:color w:val="auto"/>
          <w:szCs w:val="22"/>
        </w:rPr>
        <w:t xml:space="preserve">. Vale salientar que o efeito da realização do teste de </w:t>
      </w:r>
      <w:proofErr w:type="spellStart"/>
      <w:r w:rsidRPr="00344D80">
        <w:rPr>
          <w:color w:val="auto"/>
          <w:szCs w:val="22"/>
        </w:rPr>
        <w:t>impairment</w:t>
      </w:r>
      <w:proofErr w:type="spellEnd"/>
      <w:r w:rsidRPr="00344D80">
        <w:rPr>
          <w:color w:val="auto"/>
          <w:szCs w:val="22"/>
        </w:rPr>
        <w:t xml:space="preserve"> realizado, já foi considerado nas demonstrações contábeis até o exercício de 2020, conforme demonstrado no quadro a seguir, para o ano de 2023 a companhia constatou que</w:t>
      </w:r>
      <w:r w:rsidRPr="00344D80">
        <w:rPr>
          <w:color w:val="auto"/>
          <w:szCs w:val="24"/>
        </w:rPr>
        <w:t xml:space="preserve"> não há indicação que o conjunto de ativos em seu poder esteja registrado a maior que o valor passível de ser recuperado:</w:t>
      </w:r>
    </w:p>
    <w:tbl>
      <w:tblPr>
        <w:tblW w:w="10160" w:type="dxa"/>
        <w:tblCellMar>
          <w:left w:w="70" w:type="dxa"/>
          <w:right w:w="70" w:type="dxa"/>
        </w:tblCellMar>
        <w:tblLook w:val="04A0" w:firstRow="1" w:lastRow="0" w:firstColumn="1" w:lastColumn="0" w:noHBand="0" w:noVBand="1"/>
      </w:tblPr>
      <w:tblGrid>
        <w:gridCol w:w="1619"/>
        <w:gridCol w:w="1635"/>
        <w:gridCol w:w="1459"/>
        <w:gridCol w:w="1511"/>
        <w:gridCol w:w="1502"/>
        <w:gridCol w:w="1492"/>
        <w:gridCol w:w="942"/>
      </w:tblGrid>
      <w:tr w:rsidR="00344D80" w:rsidRPr="00344D80" w14:paraId="1495D3F5" w14:textId="77777777" w:rsidTr="00344D80">
        <w:trPr>
          <w:trHeight w:val="320"/>
        </w:trPr>
        <w:tc>
          <w:tcPr>
            <w:tcW w:w="16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7328CB"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Descrição</w:t>
            </w:r>
          </w:p>
        </w:tc>
        <w:tc>
          <w:tcPr>
            <w:tcW w:w="610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3F0C366"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2 0 2 3</w:t>
            </w:r>
          </w:p>
        </w:tc>
        <w:tc>
          <w:tcPr>
            <w:tcW w:w="1492" w:type="dxa"/>
            <w:tcBorders>
              <w:top w:val="single" w:sz="8" w:space="0" w:color="auto"/>
              <w:left w:val="nil"/>
              <w:bottom w:val="single" w:sz="8" w:space="0" w:color="auto"/>
              <w:right w:val="single" w:sz="8" w:space="0" w:color="auto"/>
            </w:tcBorders>
            <w:shd w:val="clear" w:color="auto" w:fill="auto"/>
            <w:noWrap/>
            <w:vAlign w:val="center"/>
            <w:hideMark/>
          </w:tcPr>
          <w:p w14:paraId="1684D6C1"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2022</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2F7485" w14:textId="77777777" w:rsidR="00344D80" w:rsidRPr="00344D80" w:rsidRDefault="00344D80" w:rsidP="00344D80">
            <w:pPr>
              <w:jc w:val="center"/>
              <w:rPr>
                <w:rFonts w:ascii="Arial" w:hAnsi="Arial" w:cs="Arial"/>
                <w:b/>
                <w:bCs/>
                <w:color w:val="auto"/>
                <w:sz w:val="18"/>
                <w:szCs w:val="18"/>
              </w:rPr>
            </w:pPr>
            <w:proofErr w:type="spellStart"/>
            <w:r w:rsidRPr="00344D80">
              <w:rPr>
                <w:rFonts w:ascii="Arial" w:hAnsi="Arial" w:cs="Arial"/>
                <w:b/>
                <w:bCs/>
                <w:color w:val="auto"/>
                <w:sz w:val="18"/>
                <w:szCs w:val="18"/>
              </w:rPr>
              <w:t>Tx.Anual</w:t>
            </w:r>
            <w:proofErr w:type="spellEnd"/>
            <w:r w:rsidRPr="00344D80">
              <w:rPr>
                <w:rFonts w:ascii="Arial" w:hAnsi="Arial" w:cs="Arial"/>
                <w:b/>
                <w:bCs/>
                <w:color w:val="auto"/>
                <w:sz w:val="18"/>
                <w:szCs w:val="18"/>
              </w:rPr>
              <w:t xml:space="preserve"> Deprec.</w:t>
            </w:r>
          </w:p>
        </w:tc>
      </w:tr>
      <w:tr w:rsidR="00344D80" w:rsidRPr="00344D80" w14:paraId="3D062F23" w14:textId="77777777" w:rsidTr="00344D80">
        <w:trPr>
          <w:trHeight w:val="320"/>
        </w:trPr>
        <w:tc>
          <w:tcPr>
            <w:tcW w:w="1619" w:type="dxa"/>
            <w:vMerge/>
            <w:tcBorders>
              <w:top w:val="single" w:sz="8" w:space="0" w:color="auto"/>
              <w:left w:val="single" w:sz="8" w:space="0" w:color="auto"/>
              <w:bottom w:val="single" w:sz="8" w:space="0" w:color="000000"/>
              <w:right w:val="single" w:sz="8" w:space="0" w:color="auto"/>
            </w:tcBorders>
            <w:vAlign w:val="center"/>
            <w:hideMark/>
          </w:tcPr>
          <w:p w14:paraId="52F115FA" w14:textId="77777777" w:rsidR="00344D80" w:rsidRPr="00344D80" w:rsidRDefault="00344D80" w:rsidP="00344D80">
            <w:pPr>
              <w:rPr>
                <w:rFonts w:ascii="Arial" w:hAnsi="Arial" w:cs="Arial"/>
                <w:b/>
                <w:bCs/>
                <w:color w:val="auto"/>
                <w:sz w:val="18"/>
                <w:szCs w:val="18"/>
              </w:rPr>
            </w:pPr>
          </w:p>
        </w:tc>
        <w:tc>
          <w:tcPr>
            <w:tcW w:w="1635" w:type="dxa"/>
            <w:tcBorders>
              <w:top w:val="nil"/>
              <w:left w:val="nil"/>
              <w:bottom w:val="single" w:sz="8" w:space="0" w:color="auto"/>
              <w:right w:val="single" w:sz="8" w:space="0" w:color="auto"/>
            </w:tcBorders>
            <w:shd w:val="clear" w:color="auto" w:fill="auto"/>
            <w:noWrap/>
            <w:vAlign w:val="center"/>
            <w:hideMark/>
          </w:tcPr>
          <w:p w14:paraId="05E4F11A"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Custo</w:t>
            </w:r>
          </w:p>
        </w:tc>
        <w:tc>
          <w:tcPr>
            <w:tcW w:w="1459" w:type="dxa"/>
            <w:tcBorders>
              <w:top w:val="nil"/>
              <w:left w:val="nil"/>
              <w:bottom w:val="single" w:sz="8" w:space="0" w:color="auto"/>
              <w:right w:val="single" w:sz="8" w:space="0" w:color="auto"/>
            </w:tcBorders>
            <w:shd w:val="clear" w:color="auto" w:fill="auto"/>
            <w:noWrap/>
            <w:vAlign w:val="center"/>
            <w:hideMark/>
          </w:tcPr>
          <w:p w14:paraId="3B022300"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Depreciação</w:t>
            </w:r>
          </w:p>
        </w:tc>
        <w:tc>
          <w:tcPr>
            <w:tcW w:w="1511" w:type="dxa"/>
            <w:tcBorders>
              <w:top w:val="nil"/>
              <w:left w:val="nil"/>
              <w:bottom w:val="single" w:sz="8" w:space="0" w:color="auto"/>
              <w:right w:val="single" w:sz="8" w:space="0" w:color="auto"/>
            </w:tcBorders>
            <w:shd w:val="clear" w:color="auto" w:fill="auto"/>
            <w:noWrap/>
            <w:vAlign w:val="center"/>
            <w:hideMark/>
          </w:tcPr>
          <w:p w14:paraId="5C058573" w14:textId="77777777" w:rsidR="00344D80" w:rsidRPr="00344D80" w:rsidRDefault="00344D80" w:rsidP="00344D80">
            <w:pPr>
              <w:jc w:val="center"/>
              <w:rPr>
                <w:rFonts w:ascii="Arial" w:hAnsi="Arial" w:cs="Arial"/>
                <w:b/>
                <w:bCs/>
                <w:color w:val="auto"/>
                <w:sz w:val="18"/>
                <w:szCs w:val="18"/>
              </w:rPr>
            </w:pPr>
            <w:proofErr w:type="spellStart"/>
            <w:r w:rsidRPr="00344D80">
              <w:rPr>
                <w:rFonts w:ascii="Arial" w:hAnsi="Arial" w:cs="Arial"/>
                <w:b/>
                <w:bCs/>
                <w:color w:val="auto"/>
                <w:sz w:val="18"/>
                <w:szCs w:val="18"/>
              </w:rPr>
              <w:t>Impairment</w:t>
            </w:r>
            <w:proofErr w:type="spellEnd"/>
          </w:p>
        </w:tc>
        <w:tc>
          <w:tcPr>
            <w:tcW w:w="1501" w:type="dxa"/>
            <w:tcBorders>
              <w:top w:val="nil"/>
              <w:left w:val="nil"/>
              <w:bottom w:val="single" w:sz="8" w:space="0" w:color="auto"/>
              <w:right w:val="single" w:sz="8" w:space="0" w:color="auto"/>
            </w:tcBorders>
            <w:shd w:val="clear" w:color="auto" w:fill="auto"/>
            <w:noWrap/>
            <w:vAlign w:val="center"/>
            <w:hideMark/>
          </w:tcPr>
          <w:p w14:paraId="5ADD6D6F"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Residual</w:t>
            </w:r>
          </w:p>
        </w:tc>
        <w:tc>
          <w:tcPr>
            <w:tcW w:w="1492" w:type="dxa"/>
            <w:tcBorders>
              <w:top w:val="nil"/>
              <w:left w:val="nil"/>
              <w:bottom w:val="single" w:sz="8" w:space="0" w:color="auto"/>
              <w:right w:val="single" w:sz="8" w:space="0" w:color="auto"/>
            </w:tcBorders>
            <w:shd w:val="clear" w:color="auto" w:fill="auto"/>
            <w:noWrap/>
            <w:vAlign w:val="center"/>
            <w:hideMark/>
          </w:tcPr>
          <w:p w14:paraId="7BBC214C"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Residual</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7B5668FA" w14:textId="77777777" w:rsidR="00344D80" w:rsidRPr="00344D80" w:rsidRDefault="00344D80" w:rsidP="00344D80">
            <w:pPr>
              <w:rPr>
                <w:rFonts w:ascii="Arial" w:hAnsi="Arial" w:cs="Arial"/>
                <w:b/>
                <w:bCs/>
                <w:color w:val="auto"/>
                <w:sz w:val="18"/>
                <w:szCs w:val="18"/>
              </w:rPr>
            </w:pPr>
          </w:p>
        </w:tc>
      </w:tr>
      <w:tr w:rsidR="00344D80" w:rsidRPr="00344D80" w14:paraId="43A340DF"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314B3658"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Terrenos</w:t>
            </w:r>
          </w:p>
        </w:tc>
        <w:tc>
          <w:tcPr>
            <w:tcW w:w="1635" w:type="dxa"/>
            <w:tcBorders>
              <w:top w:val="nil"/>
              <w:left w:val="nil"/>
              <w:bottom w:val="single" w:sz="8" w:space="0" w:color="auto"/>
              <w:right w:val="single" w:sz="8" w:space="0" w:color="auto"/>
            </w:tcBorders>
            <w:shd w:val="clear" w:color="auto" w:fill="auto"/>
            <w:noWrap/>
            <w:vAlign w:val="center"/>
            <w:hideMark/>
          </w:tcPr>
          <w:p w14:paraId="2D70A5A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23.358.388,09 </w:t>
            </w:r>
          </w:p>
        </w:tc>
        <w:tc>
          <w:tcPr>
            <w:tcW w:w="1459" w:type="dxa"/>
            <w:tcBorders>
              <w:top w:val="nil"/>
              <w:left w:val="nil"/>
              <w:bottom w:val="single" w:sz="8" w:space="0" w:color="auto"/>
              <w:right w:val="single" w:sz="8" w:space="0" w:color="auto"/>
            </w:tcBorders>
            <w:shd w:val="clear" w:color="auto" w:fill="auto"/>
            <w:noWrap/>
            <w:vAlign w:val="center"/>
            <w:hideMark/>
          </w:tcPr>
          <w:p w14:paraId="558F259F"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 xml:space="preserve">                          -   </w:t>
            </w:r>
          </w:p>
        </w:tc>
        <w:tc>
          <w:tcPr>
            <w:tcW w:w="1511" w:type="dxa"/>
            <w:tcBorders>
              <w:top w:val="nil"/>
              <w:left w:val="nil"/>
              <w:bottom w:val="single" w:sz="8" w:space="0" w:color="auto"/>
              <w:right w:val="single" w:sz="8" w:space="0" w:color="auto"/>
            </w:tcBorders>
            <w:shd w:val="clear" w:color="auto" w:fill="auto"/>
            <w:noWrap/>
            <w:vAlign w:val="center"/>
            <w:hideMark/>
          </w:tcPr>
          <w:p w14:paraId="6FA32292"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 xml:space="preserve">                           -   </w:t>
            </w:r>
          </w:p>
        </w:tc>
        <w:tc>
          <w:tcPr>
            <w:tcW w:w="1501" w:type="dxa"/>
            <w:tcBorders>
              <w:top w:val="nil"/>
              <w:left w:val="nil"/>
              <w:bottom w:val="single" w:sz="8" w:space="0" w:color="auto"/>
              <w:right w:val="single" w:sz="8" w:space="0" w:color="auto"/>
            </w:tcBorders>
            <w:shd w:val="clear" w:color="auto" w:fill="auto"/>
            <w:noWrap/>
            <w:vAlign w:val="center"/>
            <w:hideMark/>
          </w:tcPr>
          <w:p w14:paraId="607224C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23.358.388,09 </w:t>
            </w:r>
          </w:p>
        </w:tc>
        <w:tc>
          <w:tcPr>
            <w:tcW w:w="1492" w:type="dxa"/>
            <w:tcBorders>
              <w:top w:val="nil"/>
              <w:left w:val="nil"/>
              <w:bottom w:val="single" w:sz="8" w:space="0" w:color="auto"/>
              <w:right w:val="single" w:sz="8" w:space="0" w:color="auto"/>
            </w:tcBorders>
            <w:shd w:val="clear" w:color="auto" w:fill="auto"/>
            <w:noWrap/>
            <w:vAlign w:val="center"/>
            <w:hideMark/>
          </w:tcPr>
          <w:p w14:paraId="15F9321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23.358.388,09 </w:t>
            </w:r>
          </w:p>
        </w:tc>
        <w:tc>
          <w:tcPr>
            <w:tcW w:w="942" w:type="dxa"/>
            <w:tcBorders>
              <w:top w:val="nil"/>
              <w:left w:val="nil"/>
              <w:bottom w:val="single" w:sz="8" w:space="0" w:color="auto"/>
              <w:right w:val="single" w:sz="8" w:space="0" w:color="auto"/>
            </w:tcBorders>
            <w:shd w:val="clear" w:color="auto" w:fill="auto"/>
            <w:vAlign w:val="center"/>
            <w:hideMark/>
          </w:tcPr>
          <w:p w14:paraId="14029F3A"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w:t>
            </w:r>
          </w:p>
        </w:tc>
      </w:tr>
      <w:tr w:rsidR="00344D80" w:rsidRPr="00344D80" w14:paraId="7F582B49"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68FC8BD1"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Móv</w:t>
            </w:r>
            <w:proofErr w:type="spellEnd"/>
            <w:r w:rsidRPr="00344D80">
              <w:rPr>
                <w:rFonts w:ascii="Arial" w:hAnsi="Arial" w:cs="Arial"/>
                <w:color w:val="auto"/>
                <w:sz w:val="16"/>
                <w:szCs w:val="16"/>
              </w:rPr>
              <w:t>. e Utensílios</w:t>
            </w:r>
          </w:p>
        </w:tc>
        <w:tc>
          <w:tcPr>
            <w:tcW w:w="1635" w:type="dxa"/>
            <w:tcBorders>
              <w:top w:val="nil"/>
              <w:left w:val="nil"/>
              <w:bottom w:val="single" w:sz="8" w:space="0" w:color="auto"/>
              <w:right w:val="single" w:sz="8" w:space="0" w:color="auto"/>
            </w:tcBorders>
            <w:shd w:val="clear" w:color="auto" w:fill="auto"/>
            <w:noWrap/>
            <w:vAlign w:val="center"/>
            <w:hideMark/>
          </w:tcPr>
          <w:p w14:paraId="3B8CC4D7"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3.555.558,01 </w:t>
            </w:r>
          </w:p>
        </w:tc>
        <w:tc>
          <w:tcPr>
            <w:tcW w:w="1459" w:type="dxa"/>
            <w:tcBorders>
              <w:top w:val="nil"/>
              <w:left w:val="nil"/>
              <w:bottom w:val="single" w:sz="8" w:space="0" w:color="auto"/>
              <w:right w:val="single" w:sz="8" w:space="0" w:color="auto"/>
            </w:tcBorders>
            <w:shd w:val="clear" w:color="auto" w:fill="auto"/>
            <w:noWrap/>
            <w:vAlign w:val="center"/>
            <w:hideMark/>
          </w:tcPr>
          <w:p w14:paraId="226845D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-2.824.269,17 </w:t>
            </w:r>
          </w:p>
        </w:tc>
        <w:tc>
          <w:tcPr>
            <w:tcW w:w="1511" w:type="dxa"/>
            <w:tcBorders>
              <w:top w:val="nil"/>
              <w:left w:val="nil"/>
              <w:bottom w:val="single" w:sz="8" w:space="0" w:color="auto"/>
              <w:right w:val="single" w:sz="8" w:space="0" w:color="auto"/>
            </w:tcBorders>
            <w:shd w:val="clear" w:color="auto" w:fill="auto"/>
            <w:noWrap/>
            <w:vAlign w:val="center"/>
            <w:hideMark/>
          </w:tcPr>
          <w:p w14:paraId="154D46B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-55.289,05 </w:t>
            </w:r>
          </w:p>
        </w:tc>
        <w:tc>
          <w:tcPr>
            <w:tcW w:w="1501" w:type="dxa"/>
            <w:tcBorders>
              <w:top w:val="nil"/>
              <w:left w:val="nil"/>
              <w:bottom w:val="single" w:sz="8" w:space="0" w:color="auto"/>
              <w:right w:val="single" w:sz="8" w:space="0" w:color="auto"/>
            </w:tcBorders>
            <w:shd w:val="clear" w:color="auto" w:fill="auto"/>
            <w:noWrap/>
            <w:vAlign w:val="center"/>
            <w:hideMark/>
          </w:tcPr>
          <w:p w14:paraId="509EB7FE"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675.999,79 </w:t>
            </w:r>
          </w:p>
        </w:tc>
        <w:tc>
          <w:tcPr>
            <w:tcW w:w="1492" w:type="dxa"/>
            <w:tcBorders>
              <w:top w:val="nil"/>
              <w:left w:val="nil"/>
              <w:bottom w:val="single" w:sz="8" w:space="0" w:color="auto"/>
              <w:right w:val="single" w:sz="8" w:space="0" w:color="auto"/>
            </w:tcBorders>
            <w:shd w:val="clear" w:color="auto" w:fill="auto"/>
            <w:noWrap/>
            <w:vAlign w:val="center"/>
            <w:hideMark/>
          </w:tcPr>
          <w:p w14:paraId="7405591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928.665,92 </w:t>
            </w:r>
          </w:p>
        </w:tc>
        <w:tc>
          <w:tcPr>
            <w:tcW w:w="942" w:type="dxa"/>
            <w:tcBorders>
              <w:top w:val="nil"/>
              <w:left w:val="nil"/>
              <w:bottom w:val="single" w:sz="8" w:space="0" w:color="auto"/>
              <w:right w:val="single" w:sz="8" w:space="0" w:color="auto"/>
            </w:tcBorders>
            <w:shd w:val="clear" w:color="auto" w:fill="auto"/>
            <w:vAlign w:val="center"/>
            <w:hideMark/>
          </w:tcPr>
          <w:p w14:paraId="0C38EFE7"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453E388F"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74817C76"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Ed. Dependências</w:t>
            </w:r>
          </w:p>
        </w:tc>
        <w:tc>
          <w:tcPr>
            <w:tcW w:w="1635" w:type="dxa"/>
            <w:tcBorders>
              <w:top w:val="nil"/>
              <w:left w:val="nil"/>
              <w:bottom w:val="single" w:sz="8" w:space="0" w:color="auto"/>
              <w:right w:val="single" w:sz="8" w:space="0" w:color="auto"/>
            </w:tcBorders>
            <w:shd w:val="clear" w:color="auto" w:fill="auto"/>
            <w:noWrap/>
            <w:vAlign w:val="center"/>
            <w:hideMark/>
          </w:tcPr>
          <w:p w14:paraId="2690BF4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1.384.191.907,32 </w:t>
            </w:r>
          </w:p>
        </w:tc>
        <w:tc>
          <w:tcPr>
            <w:tcW w:w="1459" w:type="dxa"/>
            <w:tcBorders>
              <w:top w:val="nil"/>
              <w:left w:val="nil"/>
              <w:bottom w:val="single" w:sz="8" w:space="0" w:color="auto"/>
              <w:right w:val="single" w:sz="8" w:space="0" w:color="auto"/>
            </w:tcBorders>
            <w:shd w:val="clear" w:color="auto" w:fill="auto"/>
            <w:noWrap/>
            <w:vAlign w:val="center"/>
            <w:hideMark/>
          </w:tcPr>
          <w:p w14:paraId="1A066C0C"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-422.101.013,26 </w:t>
            </w:r>
          </w:p>
        </w:tc>
        <w:tc>
          <w:tcPr>
            <w:tcW w:w="1511" w:type="dxa"/>
            <w:tcBorders>
              <w:top w:val="nil"/>
              <w:left w:val="nil"/>
              <w:bottom w:val="single" w:sz="8" w:space="0" w:color="auto"/>
              <w:right w:val="single" w:sz="8" w:space="0" w:color="auto"/>
            </w:tcBorders>
            <w:shd w:val="clear" w:color="auto" w:fill="auto"/>
            <w:noWrap/>
            <w:vAlign w:val="center"/>
            <w:hideMark/>
          </w:tcPr>
          <w:p w14:paraId="036BC1C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-2.524,13 </w:t>
            </w:r>
          </w:p>
        </w:tc>
        <w:tc>
          <w:tcPr>
            <w:tcW w:w="1501" w:type="dxa"/>
            <w:tcBorders>
              <w:top w:val="nil"/>
              <w:left w:val="nil"/>
              <w:bottom w:val="single" w:sz="8" w:space="0" w:color="auto"/>
              <w:right w:val="single" w:sz="8" w:space="0" w:color="auto"/>
            </w:tcBorders>
            <w:shd w:val="clear" w:color="auto" w:fill="auto"/>
            <w:noWrap/>
            <w:vAlign w:val="center"/>
            <w:hideMark/>
          </w:tcPr>
          <w:p w14:paraId="57F4E83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962.088.369,93 </w:t>
            </w:r>
          </w:p>
        </w:tc>
        <w:tc>
          <w:tcPr>
            <w:tcW w:w="1492" w:type="dxa"/>
            <w:tcBorders>
              <w:top w:val="nil"/>
              <w:left w:val="nil"/>
              <w:bottom w:val="single" w:sz="8" w:space="0" w:color="auto"/>
              <w:right w:val="single" w:sz="8" w:space="0" w:color="auto"/>
            </w:tcBorders>
            <w:shd w:val="clear" w:color="auto" w:fill="auto"/>
            <w:noWrap/>
            <w:vAlign w:val="center"/>
            <w:hideMark/>
          </w:tcPr>
          <w:p w14:paraId="697CB34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1.006.810.977,16 </w:t>
            </w:r>
          </w:p>
        </w:tc>
        <w:tc>
          <w:tcPr>
            <w:tcW w:w="942" w:type="dxa"/>
            <w:tcBorders>
              <w:top w:val="nil"/>
              <w:left w:val="nil"/>
              <w:bottom w:val="single" w:sz="8" w:space="0" w:color="auto"/>
              <w:right w:val="single" w:sz="8" w:space="0" w:color="auto"/>
            </w:tcBorders>
            <w:shd w:val="clear" w:color="auto" w:fill="auto"/>
            <w:vAlign w:val="center"/>
            <w:hideMark/>
          </w:tcPr>
          <w:p w14:paraId="6FF5D6CC"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4%</w:t>
            </w:r>
          </w:p>
        </w:tc>
      </w:tr>
      <w:tr w:rsidR="00344D80" w:rsidRPr="00344D80" w14:paraId="25B2187C"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7F0CA7E1"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Veíc</w:t>
            </w:r>
            <w:proofErr w:type="spellEnd"/>
            <w:r w:rsidRPr="00344D80">
              <w:rPr>
                <w:rFonts w:ascii="Arial" w:hAnsi="Arial" w:cs="Arial"/>
                <w:color w:val="auto"/>
                <w:sz w:val="16"/>
                <w:szCs w:val="16"/>
              </w:rPr>
              <w:t>. Rodoviários</w:t>
            </w:r>
          </w:p>
        </w:tc>
        <w:tc>
          <w:tcPr>
            <w:tcW w:w="1635" w:type="dxa"/>
            <w:tcBorders>
              <w:top w:val="nil"/>
              <w:left w:val="nil"/>
              <w:bottom w:val="single" w:sz="8" w:space="0" w:color="auto"/>
              <w:right w:val="single" w:sz="8" w:space="0" w:color="auto"/>
            </w:tcBorders>
            <w:shd w:val="clear" w:color="auto" w:fill="auto"/>
            <w:noWrap/>
            <w:vAlign w:val="center"/>
            <w:hideMark/>
          </w:tcPr>
          <w:p w14:paraId="23914C17"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1.790.314,72 </w:t>
            </w:r>
          </w:p>
        </w:tc>
        <w:tc>
          <w:tcPr>
            <w:tcW w:w="1459" w:type="dxa"/>
            <w:tcBorders>
              <w:top w:val="nil"/>
              <w:left w:val="nil"/>
              <w:bottom w:val="single" w:sz="8" w:space="0" w:color="auto"/>
              <w:right w:val="single" w:sz="8" w:space="0" w:color="auto"/>
            </w:tcBorders>
            <w:shd w:val="clear" w:color="auto" w:fill="auto"/>
            <w:noWrap/>
            <w:vAlign w:val="center"/>
            <w:hideMark/>
          </w:tcPr>
          <w:p w14:paraId="1820D0D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-1.572.202,27 </w:t>
            </w:r>
          </w:p>
        </w:tc>
        <w:tc>
          <w:tcPr>
            <w:tcW w:w="1511" w:type="dxa"/>
            <w:tcBorders>
              <w:top w:val="nil"/>
              <w:left w:val="nil"/>
              <w:bottom w:val="single" w:sz="8" w:space="0" w:color="auto"/>
              <w:right w:val="single" w:sz="8" w:space="0" w:color="auto"/>
            </w:tcBorders>
            <w:shd w:val="clear" w:color="auto" w:fill="auto"/>
            <w:noWrap/>
            <w:vAlign w:val="center"/>
            <w:hideMark/>
          </w:tcPr>
          <w:p w14:paraId="3DF7C03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6494B83E"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218.112,45 </w:t>
            </w:r>
          </w:p>
        </w:tc>
        <w:tc>
          <w:tcPr>
            <w:tcW w:w="1492" w:type="dxa"/>
            <w:tcBorders>
              <w:top w:val="nil"/>
              <w:left w:val="nil"/>
              <w:bottom w:val="single" w:sz="8" w:space="0" w:color="auto"/>
              <w:right w:val="single" w:sz="8" w:space="0" w:color="auto"/>
            </w:tcBorders>
            <w:shd w:val="clear" w:color="auto" w:fill="auto"/>
            <w:noWrap/>
            <w:vAlign w:val="center"/>
            <w:hideMark/>
          </w:tcPr>
          <w:p w14:paraId="386D155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252.601,99 </w:t>
            </w:r>
          </w:p>
        </w:tc>
        <w:tc>
          <w:tcPr>
            <w:tcW w:w="942" w:type="dxa"/>
            <w:tcBorders>
              <w:top w:val="nil"/>
              <w:left w:val="nil"/>
              <w:bottom w:val="single" w:sz="8" w:space="0" w:color="auto"/>
              <w:right w:val="single" w:sz="8" w:space="0" w:color="auto"/>
            </w:tcBorders>
            <w:shd w:val="clear" w:color="auto" w:fill="auto"/>
            <w:vAlign w:val="center"/>
            <w:hideMark/>
          </w:tcPr>
          <w:p w14:paraId="4BD78264"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4B7E7B6E"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3C6224F0"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Apar</w:t>
            </w:r>
            <w:proofErr w:type="spellEnd"/>
            <w:r w:rsidRPr="00344D80">
              <w:rPr>
                <w:rFonts w:ascii="Arial" w:hAnsi="Arial" w:cs="Arial"/>
                <w:color w:val="auto"/>
                <w:sz w:val="16"/>
                <w:szCs w:val="16"/>
              </w:rPr>
              <w:t xml:space="preserve">. </w:t>
            </w:r>
            <w:proofErr w:type="spellStart"/>
            <w:r w:rsidRPr="00344D80">
              <w:rPr>
                <w:rFonts w:ascii="Arial" w:hAnsi="Arial" w:cs="Arial"/>
                <w:color w:val="auto"/>
                <w:sz w:val="16"/>
                <w:szCs w:val="16"/>
              </w:rPr>
              <w:t>Equip</w:t>
            </w:r>
            <w:proofErr w:type="spellEnd"/>
            <w:r w:rsidRPr="00344D80">
              <w:rPr>
                <w:rFonts w:ascii="Arial" w:hAnsi="Arial" w:cs="Arial"/>
                <w:color w:val="auto"/>
                <w:sz w:val="16"/>
                <w:szCs w:val="16"/>
              </w:rPr>
              <w:t>. Telec.</w:t>
            </w:r>
          </w:p>
        </w:tc>
        <w:tc>
          <w:tcPr>
            <w:tcW w:w="1635" w:type="dxa"/>
            <w:tcBorders>
              <w:top w:val="nil"/>
              <w:left w:val="nil"/>
              <w:bottom w:val="single" w:sz="8" w:space="0" w:color="auto"/>
              <w:right w:val="single" w:sz="8" w:space="0" w:color="auto"/>
            </w:tcBorders>
            <w:shd w:val="clear" w:color="auto" w:fill="auto"/>
            <w:noWrap/>
            <w:vAlign w:val="center"/>
            <w:hideMark/>
          </w:tcPr>
          <w:p w14:paraId="1C2FE78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644.264,86 </w:t>
            </w:r>
          </w:p>
        </w:tc>
        <w:tc>
          <w:tcPr>
            <w:tcW w:w="1459" w:type="dxa"/>
            <w:tcBorders>
              <w:top w:val="nil"/>
              <w:left w:val="nil"/>
              <w:bottom w:val="single" w:sz="8" w:space="0" w:color="auto"/>
              <w:right w:val="single" w:sz="8" w:space="0" w:color="auto"/>
            </w:tcBorders>
            <w:shd w:val="clear" w:color="auto" w:fill="auto"/>
            <w:noWrap/>
            <w:vAlign w:val="center"/>
            <w:hideMark/>
          </w:tcPr>
          <w:p w14:paraId="74D0EAF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-508.376,96 </w:t>
            </w:r>
          </w:p>
        </w:tc>
        <w:tc>
          <w:tcPr>
            <w:tcW w:w="1511" w:type="dxa"/>
            <w:tcBorders>
              <w:top w:val="nil"/>
              <w:left w:val="nil"/>
              <w:bottom w:val="single" w:sz="8" w:space="0" w:color="auto"/>
              <w:right w:val="single" w:sz="8" w:space="0" w:color="auto"/>
            </w:tcBorders>
            <w:shd w:val="clear" w:color="auto" w:fill="auto"/>
            <w:noWrap/>
            <w:vAlign w:val="center"/>
            <w:hideMark/>
          </w:tcPr>
          <w:p w14:paraId="0DD230C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-75.604,76 </w:t>
            </w:r>
          </w:p>
        </w:tc>
        <w:tc>
          <w:tcPr>
            <w:tcW w:w="1501" w:type="dxa"/>
            <w:tcBorders>
              <w:top w:val="nil"/>
              <w:left w:val="nil"/>
              <w:bottom w:val="single" w:sz="8" w:space="0" w:color="auto"/>
              <w:right w:val="single" w:sz="8" w:space="0" w:color="auto"/>
            </w:tcBorders>
            <w:shd w:val="clear" w:color="auto" w:fill="auto"/>
            <w:noWrap/>
            <w:vAlign w:val="center"/>
            <w:hideMark/>
          </w:tcPr>
          <w:p w14:paraId="53A5839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60.283,14 </w:t>
            </w:r>
          </w:p>
        </w:tc>
        <w:tc>
          <w:tcPr>
            <w:tcW w:w="1492" w:type="dxa"/>
            <w:tcBorders>
              <w:top w:val="nil"/>
              <w:left w:val="nil"/>
              <w:bottom w:val="single" w:sz="8" w:space="0" w:color="auto"/>
              <w:right w:val="single" w:sz="8" w:space="0" w:color="auto"/>
            </w:tcBorders>
            <w:shd w:val="clear" w:color="auto" w:fill="auto"/>
            <w:noWrap/>
            <w:vAlign w:val="center"/>
            <w:hideMark/>
          </w:tcPr>
          <w:p w14:paraId="0FB59D56"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86.903,81 </w:t>
            </w:r>
          </w:p>
        </w:tc>
        <w:tc>
          <w:tcPr>
            <w:tcW w:w="942" w:type="dxa"/>
            <w:tcBorders>
              <w:top w:val="nil"/>
              <w:left w:val="nil"/>
              <w:bottom w:val="single" w:sz="8" w:space="0" w:color="auto"/>
              <w:right w:val="single" w:sz="8" w:space="0" w:color="auto"/>
            </w:tcBorders>
            <w:shd w:val="clear" w:color="auto" w:fill="auto"/>
            <w:vAlign w:val="center"/>
            <w:hideMark/>
          </w:tcPr>
          <w:p w14:paraId="4561942E"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124D904F"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4E52192E"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Equip</w:t>
            </w:r>
            <w:proofErr w:type="spellEnd"/>
            <w:r w:rsidRPr="00344D80">
              <w:rPr>
                <w:rFonts w:ascii="Arial" w:hAnsi="Arial" w:cs="Arial"/>
                <w:color w:val="auto"/>
                <w:sz w:val="16"/>
                <w:szCs w:val="16"/>
              </w:rPr>
              <w:t xml:space="preserve">. </w:t>
            </w:r>
            <w:proofErr w:type="spellStart"/>
            <w:r w:rsidRPr="00344D80">
              <w:rPr>
                <w:rFonts w:ascii="Arial" w:hAnsi="Arial" w:cs="Arial"/>
                <w:color w:val="auto"/>
                <w:sz w:val="16"/>
                <w:szCs w:val="16"/>
              </w:rPr>
              <w:t>Proc.Dados</w:t>
            </w:r>
            <w:proofErr w:type="spellEnd"/>
          </w:p>
        </w:tc>
        <w:tc>
          <w:tcPr>
            <w:tcW w:w="1635" w:type="dxa"/>
            <w:tcBorders>
              <w:top w:val="nil"/>
              <w:left w:val="nil"/>
              <w:bottom w:val="single" w:sz="8" w:space="0" w:color="auto"/>
              <w:right w:val="single" w:sz="8" w:space="0" w:color="auto"/>
            </w:tcBorders>
            <w:shd w:val="clear" w:color="auto" w:fill="auto"/>
            <w:noWrap/>
            <w:vAlign w:val="center"/>
            <w:hideMark/>
          </w:tcPr>
          <w:p w14:paraId="3E9CDAF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3.029.232,40 </w:t>
            </w:r>
          </w:p>
        </w:tc>
        <w:tc>
          <w:tcPr>
            <w:tcW w:w="1459" w:type="dxa"/>
            <w:tcBorders>
              <w:top w:val="nil"/>
              <w:left w:val="nil"/>
              <w:bottom w:val="single" w:sz="8" w:space="0" w:color="auto"/>
              <w:right w:val="single" w:sz="8" w:space="0" w:color="auto"/>
            </w:tcBorders>
            <w:shd w:val="clear" w:color="auto" w:fill="auto"/>
            <w:noWrap/>
            <w:vAlign w:val="center"/>
            <w:hideMark/>
          </w:tcPr>
          <w:p w14:paraId="22892D1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-2.350.543,22 </w:t>
            </w:r>
          </w:p>
        </w:tc>
        <w:tc>
          <w:tcPr>
            <w:tcW w:w="1511" w:type="dxa"/>
            <w:tcBorders>
              <w:top w:val="nil"/>
              <w:left w:val="nil"/>
              <w:bottom w:val="single" w:sz="8" w:space="0" w:color="auto"/>
              <w:right w:val="single" w:sz="8" w:space="0" w:color="auto"/>
            </w:tcBorders>
            <w:shd w:val="clear" w:color="auto" w:fill="auto"/>
            <w:noWrap/>
            <w:vAlign w:val="center"/>
            <w:hideMark/>
          </w:tcPr>
          <w:p w14:paraId="0393B2C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-2.255,55 </w:t>
            </w:r>
          </w:p>
        </w:tc>
        <w:tc>
          <w:tcPr>
            <w:tcW w:w="1501" w:type="dxa"/>
            <w:tcBorders>
              <w:top w:val="nil"/>
              <w:left w:val="nil"/>
              <w:bottom w:val="single" w:sz="8" w:space="0" w:color="auto"/>
              <w:right w:val="single" w:sz="8" w:space="0" w:color="auto"/>
            </w:tcBorders>
            <w:shd w:val="clear" w:color="auto" w:fill="auto"/>
            <w:noWrap/>
            <w:vAlign w:val="center"/>
            <w:hideMark/>
          </w:tcPr>
          <w:p w14:paraId="543D896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676.433,63 </w:t>
            </w:r>
          </w:p>
        </w:tc>
        <w:tc>
          <w:tcPr>
            <w:tcW w:w="1492" w:type="dxa"/>
            <w:tcBorders>
              <w:top w:val="nil"/>
              <w:left w:val="nil"/>
              <w:bottom w:val="single" w:sz="8" w:space="0" w:color="auto"/>
              <w:right w:val="single" w:sz="8" w:space="0" w:color="auto"/>
            </w:tcBorders>
            <w:shd w:val="clear" w:color="auto" w:fill="auto"/>
            <w:noWrap/>
            <w:vAlign w:val="center"/>
            <w:hideMark/>
          </w:tcPr>
          <w:p w14:paraId="57CE0957"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425.275,18 </w:t>
            </w:r>
          </w:p>
        </w:tc>
        <w:tc>
          <w:tcPr>
            <w:tcW w:w="942" w:type="dxa"/>
            <w:tcBorders>
              <w:top w:val="nil"/>
              <w:left w:val="nil"/>
              <w:bottom w:val="single" w:sz="8" w:space="0" w:color="auto"/>
              <w:right w:val="single" w:sz="8" w:space="0" w:color="auto"/>
            </w:tcBorders>
            <w:shd w:val="clear" w:color="auto" w:fill="auto"/>
            <w:vAlign w:val="center"/>
            <w:hideMark/>
          </w:tcPr>
          <w:p w14:paraId="16493A48"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20%</w:t>
            </w:r>
          </w:p>
        </w:tc>
      </w:tr>
      <w:tr w:rsidR="00344D80" w:rsidRPr="00344D80" w14:paraId="38DF4761"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44A5EA5C"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Máq.Eq</w:t>
            </w:r>
            <w:proofErr w:type="spellEnd"/>
            <w:r w:rsidRPr="00344D80">
              <w:rPr>
                <w:rFonts w:ascii="Arial" w:hAnsi="Arial" w:cs="Arial"/>
                <w:color w:val="auto"/>
                <w:sz w:val="16"/>
                <w:szCs w:val="16"/>
              </w:rPr>
              <w:t>. Diversos</w:t>
            </w:r>
          </w:p>
        </w:tc>
        <w:tc>
          <w:tcPr>
            <w:tcW w:w="1635" w:type="dxa"/>
            <w:tcBorders>
              <w:top w:val="nil"/>
              <w:left w:val="nil"/>
              <w:bottom w:val="single" w:sz="8" w:space="0" w:color="auto"/>
              <w:right w:val="single" w:sz="8" w:space="0" w:color="auto"/>
            </w:tcBorders>
            <w:shd w:val="clear" w:color="auto" w:fill="auto"/>
            <w:noWrap/>
            <w:vAlign w:val="center"/>
            <w:hideMark/>
          </w:tcPr>
          <w:p w14:paraId="2C1CA616"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13.628.779,03 </w:t>
            </w:r>
          </w:p>
        </w:tc>
        <w:tc>
          <w:tcPr>
            <w:tcW w:w="1459" w:type="dxa"/>
            <w:tcBorders>
              <w:top w:val="nil"/>
              <w:left w:val="nil"/>
              <w:bottom w:val="single" w:sz="8" w:space="0" w:color="auto"/>
              <w:right w:val="single" w:sz="8" w:space="0" w:color="auto"/>
            </w:tcBorders>
            <w:shd w:val="clear" w:color="auto" w:fill="auto"/>
            <w:noWrap/>
            <w:vAlign w:val="center"/>
            <w:hideMark/>
          </w:tcPr>
          <w:p w14:paraId="621C6B96"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-6.130.055,27 </w:t>
            </w:r>
          </w:p>
        </w:tc>
        <w:tc>
          <w:tcPr>
            <w:tcW w:w="1511" w:type="dxa"/>
            <w:tcBorders>
              <w:top w:val="nil"/>
              <w:left w:val="nil"/>
              <w:bottom w:val="single" w:sz="8" w:space="0" w:color="auto"/>
              <w:right w:val="single" w:sz="8" w:space="0" w:color="auto"/>
            </w:tcBorders>
            <w:shd w:val="clear" w:color="auto" w:fill="auto"/>
            <w:noWrap/>
            <w:vAlign w:val="center"/>
            <w:hideMark/>
          </w:tcPr>
          <w:p w14:paraId="77585246"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-852,58 </w:t>
            </w:r>
          </w:p>
        </w:tc>
        <w:tc>
          <w:tcPr>
            <w:tcW w:w="1501" w:type="dxa"/>
            <w:tcBorders>
              <w:top w:val="nil"/>
              <w:left w:val="nil"/>
              <w:bottom w:val="single" w:sz="8" w:space="0" w:color="auto"/>
              <w:right w:val="single" w:sz="8" w:space="0" w:color="auto"/>
            </w:tcBorders>
            <w:shd w:val="clear" w:color="auto" w:fill="auto"/>
            <w:noWrap/>
            <w:vAlign w:val="center"/>
            <w:hideMark/>
          </w:tcPr>
          <w:p w14:paraId="1259402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7.497.871,18 </w:t>
            </w:r>
          </w:p>
        </w:tc>
        <w:tc>
          <w:tcPr>
            <w:tcW w:w="1492" w:type="dxa"/>
            <w:tcBorders>
              <w:top w:val="nil"/>
              <w:left w:val="nil"/>
              <w:bottom w:val="single" w:sz="8" w:space="0" w:color="auto"/>
              <w:right w:val="single" w:sz="8" w:space="0" w:color="auto"/>
            </w:tcBorders>
            <w:shd w:val="clear" w:color="auto" w:fill="auto"/>
            <w:noWrap/>
            <w:vAlign w:val="center"/>
            <w:hideMark/>
          </w:tcPr>
          <w:p w14:paraId="04FE7089"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8.428.405,02 </w:t>
            </w:r>
          </w:p>
        </w:tc>
        <w:tc>
          <w:tcPr>
            <w:tcW w:w="942" w:type="dxa"/>
            <w:tcBorders>
              <w:top w:val="nil"/>
              <w:left w:val="nil"/>
              <w:bottom w:val="single" w:sz="8" w:space="0" w:color="auto"/>
              <w:right w:val="single" w:sz="8" w:space="0" w:color="auto"/>
            </w:tcBorders>
            <w:shd w:val="clear" w:color="auto" w:fill="auto"/>
            <w:vAlign w:val="center"/>
            <w:hideMark/>
          </w:tcPr>
          <w:p w14:paraId="302FE7E0"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7AC557C7"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68C22742"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Instal</w:t>
            </w:r>
            <w:proofErr w:type="spellEnd"/>
            <w:r w:rsidRPr="00344D80">
              <w:rPr>
                <w:rFonts w:ascii="Arial" w:hAnsi="Arial" w:cs="Arial"/>
                <w:color w:val="auto"/>
                <w:sz w:val="16"/>
                <w:szCs w:val="16"/>
              </w:rPr>
              <w:t>. de Escritório</w:t>
            </w:r>
          </w:p>
        </w:tc>
        <w:tc>
          <w:tcPr>
            <w:tcW w:w="1635" w:type="dxa"/>
            <w:tcBorders>
              <w:top w:val="nil"/>
              <w:left w:val="nil"/>
              <w:bottom w:val="single" w:sz="8" w:space="0" w:color="auto"/>
              <w:right w:val="single" w:sz="8" w:space="0" w:color="auto"/>
            </w:tcBorders>
            <w:shd w:val="clear" w:color="auto" w:fill="auto"/>
            <w:noWrap/>
            <w:vAlign w:val="center"/>
            <w:hideMark/>
          </w:tcPr>
          <w:p w14:paraId="7B68F2B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1.845,75 </w:t>
            </w:r>
          </w:p>
        </w:tc>
        <w:tc>
          <w:tcPr>
            <w:tcW w:w="1459" w:type="dxa"/>
            <w:tcBorders>
              <w:top w:val="nil"/>
              <w:left w:val="nil"/>
              <w:bottom w:val="single" w:sz="8" w:space="0" w:color="auto"/>
              <w:right w:val="single" w:sz="8" w:space="0" w:color="auto"/>
            </w:tcBorders>
            <w:shd w:val="clear" w:color="auto" w:fill="auto"/>
            <w:noWrap/>
            <w:vAlign w:val="center"/>
            <w:hideMark/>
          </w:tcPr>
          <w:p w14:paraId="0433DA8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-1.845,75 </w:t>
            </w:r>
          </w:p>
        </w:tc>
        <w:tc>
          <w:tcPr>
            <w:tcW w:w="1511" w:type="dxa"/>
            <w:tcBorders>
              <w:top w:val="nil"/>
              <w:left w:val="nil"/>
              <w:bottom w:val="single" w:sz="8" w:space="0" w:color="auto"/>
              <w:right w:val="single" w:sz="8" w:space="0" w:color="auto"/>
            </w:tcBorders>
            <w:shd w:val="clear" w:color="auto" w:fill="auto"/>
            <w:noWrap/>
            <w:vAlign w:val="center"/>
            <w:hideMark/>
          </w:tcPr>
          <w:p w14:paraId="54533FB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18BF2A31"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492" w:type="dxa"/>
            <w:tcBorders>
              <w:top w:val="nil"/>
              <w:left w:val="nil"/>
              <w:bottom w:val="single" w:sz="8" w:space="0" w:color="auto"/>
              <w:right w:val="single" w:sz="8" w:space="0" w:color="auto"/>
            </w:tcBorders>
            <w:shd w:val="clear" w:color="auto" w:fill="auto"/>
            <w:noWrap/>
            <w:vAlign w:val="center"/>
            <w:hideMark/>
          </w:tcPr>
          <w:p w14:paraId="78C258D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942" w:type="dxa"/>
            <w:tcBorders>
              <w:top w:val="nil"/>
              <w:left w:val="nil"/>
              <w:bottom w:val="single" w:sz="8" w:space="0" w:color="auto"/>
              <w:right w:val="single" w:sz="8" w:space="0" w:color="auto"/>
            </w:tcBorders>
            <w:shd w:val="clear" w:color="auto" w:fill="auto"/>
            <w:vAlign w:val="center"/>
            <w:hideMark/>
          </w:tcPr>
          <w:p w14:paraId="52D61A8C"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3F29BA6B"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7FC57536"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 xml:space="preserve">S. </w:t>
            </w:r>
            <w:proofErr w:type="spellStart"/>
            <w:r w:rsidRPr="00344D80">
              <w:rPr>
                <w:rFonts w:ascii="Arial" w:hAnsi="Arial" w:cs="Arial"/>
                <w:color w:val="auto"/>
                <w:sz w:val="16"/>
                <w:szCs w:val="16"/>
              </w:rPr>
              <w:t>Aplic</w:t>
            </w:r>
            <w:proofErr w:type="spellEnd"/>
            <w:r w:rsidRPr="00344D80">
              <w:rPr>
                <w:rFonts w:ascii="Arial" w:hAnsi="Arial" w:cs="Arial"/>
                <w:color w:val="auto"/>
                <w:sz w:val="16"/>
                <w:szCs w:val="16"/>
              </w:rPr>
              <w:t xml:space="preserve"> -Softwares</w:t>
            </w:r>
          </w:p>
        </w:tc>
        <w:tc>
          <w:tcPr>
            <w:tcW w:w="1635" w:type="dxa"/>
            <w:tcBorders>
              <w:top w:val="nil"/>
              <w:left w:val="nil"/>
              <w:bottom w:val="single" w:sz="8" w:space="0" w:color="auto"/>
              <w:right w:val="single" w:sz="8" w:space="0" w:color="auto"/>
            </w:tcBorders>
            <w:shd w:val="clear" w:color="auto" w:fill="auto"/>
            <w:noWrap/>
            <w:vAlign w:val="center"/>
            <w:hideMark/>
          </w:tcPr>
          <w:p w14:paraId="552E85A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81.712,82 </w:t>
            </w:r>
          </w:p>
        </w:tc>
        <w:tc>
          <w:tcPr>
            <w:tcW w:w="1459" w:type="dxa"/>
            <w:tcBorders>
              <w:top w:val="nil"/>
              <w:left w:val="nil"/>
              <w:bottom w:val="single" w:sz="8" w:space="0" w:color="auto"/>
              <w:right w:val="single" w:sz="8" w:space="0" w:color="auto"/>
            </w:tcBorders>
            <w:shd w:val="clear" w:color="auto" w:fill="auto"/>
            <w:noWrap/>
            <w:vAlign w:val="center"/>
            <w:hideMark/>
          </w:tcPr>
          <w:p w14:paraId="74C9A32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-81.712,62 </w:t>
            </w:r>
          </w:p>
        </w:tc>
        <w:tc>
          <w:tcPr>
            <w:tcW w:w="1511" w:type="dxa"/>
            <w:tcBorders>
              <w:top w:val="nil"/>
              <w:left w:val="nil"/>
              <w:bottom w:val="single" w:sz="8" w:space="0" w:color="auto"/>
              <w:right w:val="single" w:sz="8" w:space="0" w:color="auto"/>
            </w:tcBorders>
            <w:shd w:val="clear" w:color="auto" w:fill="auto"/>
            <w:noWrap/>
            <w:vAlign w:val="center"/>
            <w:hideMark/>
          </w:tcPr>
          <w:p w14:paraId="76848F9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56867DD5"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0,20 </w:t>
            </w:r>
          </w:p>
        </w:tc>
        <w:tc>
          <w:tcPr>
            <w:tcW w:w="1492" w:type="dxa"/>
            <w:tcBorders>
              <w:top w:val="nil"/>
              <w:left w:val="nil"/>
              <w:bottom w:val="single" w:sz="8" w:space="0" w:color="auto"/>
              <w:right w:val="single" w:sz="8" w:space="0" w:color="auto"/>
            </w:tcBorders>
            <w:shd w:val="clear" w:color="auto" w:fill="auto"/>
            <w:noWrap/>
            <w:vAlign w:val="center"/>
            <w:hideMark/>
          </w:tcPr>
          <w:p w14:paraId="009641B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1.388,51 </w:t>
            </w:r>
          </w:p>
        </w:tc>
        <w:tc>
          <w:tcPr>
            <w:tcW w:w="942" w:type="dxa"/>
            <w:tcBorders>
              <w:top w:val="nil"/>
              <w:left w:val="nil"/>
              <w:bottom w:val="single" w:sz="8" w:space="0" w:color="auto"/>
              <w:right w:val="single" w:sz="8" w:space="0" w:color="auto"/>
            </w:tcBorders>
            <w:shd w:val="clear" w:color="auto" w:fill="auto"/>
            <w:vAlign w:val="center"/>
            <w:hideMark/>
          </w:tcPr>
          <w:p w14:paraId="1F634A65"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20%</w:t>
            </w:r>
          </w:p>
        </w:tc>
      </w:tr>
      <w:tr w:rsidR="00344D80" w:rsidRPr="00344D80" w14:paraId="75DD9D05"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3EE162EA"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Veíc</w:t>
            </w:r>
            <w:proofErr w:type="spellEnd"/>
            <w:r w:rsidRPr="00344D80">
              <w:rPr>
                <w:rFonts w:ascii="Arial" w:hAnsi="Arial" w:cs="Arial"/>
                <w:color w:val="auto"/>
                <w:sz w:val="16"/>
                <w:szCs w:val="16"/>
              </w:rPr>
              <w:t>. Ferroviários</w:t>
            </w:r>
          </w:p>
        </w:tc>
        <w:tc>
          <w:tcPr>
            <w:tcW w:w="1635" w:type="dxa"/>
            <w:tcBorders>
              <w:top w:val="nil"/>
              <w:left w:val="nil"/>
              <w:bottom w:val="single" w:sz="8" w:space="0" w:color="auto"/>
              <w:right w:val="single" w:sz="8" w:space="0" w:color="auto"/>
            </w:tcBorders>
            <w:shd w:val="clear" w:color="auto" w:fill="auto"/>
            <w:noWrap/>
            <w:vAlign w:val="center"/>
            <w:hideMark/>
          </w:tcPr>
          <w:p w14:paraId="679C8A77"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182.797.488,79 </w:t>
            </w:r>
          </w:p>
        </w:tc>
        <w:tc>
          <w:tcPr>
            <w:tcW w:w="1459" w:type="dxa"/>
            <w:tcBorders>
              <w:top w:val="nil"/>
              <w:left w:val="nil"/>
              <w:bottom w:val="single" w:sz="8" w:space="0" w:color="auto"/>
              <w:right w:val="single" w:sz="8" w:space="0" w:color="auto"/>
            </w:tcBorders>
            <w:shd w:val="clear" w:color="auto" w:fill="auto"/>
            <w:noWrap/>
            <w:vAlign w:val="center"/>
            <w:hideMark/>
          </w:tcPr>
          <w:p w14:paraId="7B78E0C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-55.180.730,17 </w:t>
            </w:r>
          </w:p>
        </w:tc>
        <w:tc>
          <w:tcPr>
            <w:tcW w:w="1511" w:type="dxa"/>
            <w:tcBorders>
              <w:top w:val="nil"/>
              <w:left w:val="nil"/>
              <w:bottom w:val="single" w:sz="8" w:space="0" w:color="auto"/>
              <w:right w:val="single" w:sz="8" w:space="0" w:color="auto"/>
            </w:tcBorders>
            <w:shd w:val="clear" w:color="auto" w:fill="auto"/>
            <w:noWrap/>
            <w:vAlign w:val="center"/>
            <w:hideMark/>
          </w:tcPr>
          <w:p w14:paraId="6755160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463BDB0C"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127.616.758,62 </w:t>
            </w:r>
          </w:p>
        </w:tc>
        <w:tc>
          <w:tcPr>
            <w:tcW w:w="1492" w:type="dxa"/>
            <w:tcBorders>
              <w:top w:val="nil"/>
              <w:left w:val="nil"/>
              <w:bottom w:val="single" w:sz="8" w:space="0" w:color="auto"/>
              <w:right w:val="single" w:sz="8" w:space="0" w:color="auto"/>
            </w:tcBorders>
            <w:shd w:val="clear" w:color="auto" w:fill="auto"/>
            <w:noWrap/>
            <w:vAlign w:val="center"/>
            <w:hideMark/>
          </w:tcPr>
          <w:p w14:paraId="014F2B89"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134.593.086,48 </w:t>
            </w:r>
          </w:p>
        </w:tc>
        <w:tc>
          <w:tcPr>
            <w:tcW w:w="942" w:type="dxa"/>
            <w:tcBorders>
              <w:top w:val="nil"/>
              <w:left w:val="nil"/>
              <w:bottom w:val="single" w:sz="8" w:space="0" w:color="auto"/>
              <w:right w:val="single" w:sz="8" w:space="0" w:color="auto"/>
            </w:tcBorders>
            <w:shd w:val="clear" w:color="auto" w:fill="auto"/>
            <w:vAlign w:val="center"/>
            <w:hideMark/>
          </w:tcPr>
          <w:p w14:paraId="5545E7E2"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20%</w:t>
            </w:r>
          </w:p>
        </w:tc>
      </w:tr>
      <w:tr w:rsidR="00344D80" w:rsidRPr="00344D80" w14:paraId="3C660533"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51DDBEE7"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Est. E Terminais</w:t>
            </w:r>
          </w:p>
        </w:tc>
        <w:tc>
          <w:tcPr>
            <w:tcW w:w="1635" w:type="dxa"/>
            <w:tcBorders>
              <w:top w:val="nil"/>
              <w:left w:val="nil"/>
              <w:bottom w:val="single" w:sz="8" w:space="0" w:color="auto"/>
              <w:right w:val="single" w:sz="8" w:space="0" w:color="auto"/>
            </w:tcBorders>
            <w:shd w:val="clear" w:color="auto" w:fill="auto"/>
            <w:noWrap/>
            <w:vAlign w:val="center"/>
            <w:hideMark/>
          </w:tcPr>
          <w:p w14:paraId="42F187F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1.882.787,29 </w:t>
            </w:r>
          </w:p>
        </w:tc>
        <w:tc>
          <w:tcPr>
            <w:tcW w:w="1459" w:type="dxa"/>
            <w:tcBorders>
              <w:top w:val="nil"/>
              <w:left w:val="nil"/>
              <w:bottom w:val="single" w:sz="8" w:space="0" w:color="auto"/>
              <w:right w:val="single" w:sz="8" w:space="0" w:color="auto"/>
            </w:tcBorders>
            <w:shd w:val="clear" w:color="auto" w:fill="auto"/>
            <w:noWrap/>
            <w:vAlign w:val="center"/>
            <w:hideMark/>
          </w:tcPr>
          <w:p w14:paraId="46F93B8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-14.255,63 </w:t>
            </w:r>
          </w:p>
        </w:tc>
        <w:tc>
          <w:tcPr>
            <w:tcW w:w="1511" w:type="dxa"/>
            <w:tcBorders>
              <w:top w:val="nil"/>
              <w:left w:val="nil"/>
              <w:bottom w:val="single" w:sz="8" w:space="0" w:color="auto"/>
              <w:right w:val="single" w:sz="8" w:space="0" w:color="auto"/>
            </w:tcBorders>
            <w:shd w:val="clear" w:color="auto" w:fill="auto"/>
            <w:noWrap/>
            <w:vAlign w:val="center"/>
            <w:hideMark/>
          </w:tcPr>
          <w:p w14:paraId="626EC55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-2.898,57 </w:t>
            </w:r>
          </w:p>
        </w:tc>
        <w:tc>
          <w:tcPr>
            <w:tcW w:w="1501" w:type="dxa"/>
            <w:tcBorders>
              <w:top w:val="nil"/>
              <w:left w:val="nil"/>
              <w:bottom w:val="single" w:sz="8" w:space="0" w:color="auto"/>
              <w:right w:val="single" w:sz="8" w:space="0" w:color="auto"/>
            </w:tcBorders>
            <w:shd w:val="clear" w:color="auto" w:fill="auto"/>
            <w:noWrap/>
            <w:vAlign w:val="center"/>
            <w:hideMark/>
          </w:tcPr>
          <w:p w14:paraId="4E94DBF7"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1.865.633,09 </w:t>
            </w:r>
          </w:p>
        </w:tc>
        <w:tc>
          <w:tcPr>
            <w:tcW w:w="1492" w:type="dxa"/>
            <w:tcBorders>
              <w:top w:val="nil"/>
              <w:left w:val="nil"/>
              <w:bottom w:val="single" w:sz="8" w:space="0" w:color="auto"/>
              <w:right w:val="single" w:sz="8" w:space="0" w:color="auto"/>
            </w:tcBorders>
            <w:shd w:val="clear" w:color="auto" w:fill="auto"/>
            <w:noWrap/>
            <w:vAlign w:val="center"/>
            <w:hideMark/>
          </w:tcPr>
          <w:p w14:paraId="3FC7724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-2.898,39 </w:t>
            </w:r>
          </w:p>
        </w:tc>
        <w:tc>
          <w:tcPr>
            <w:tcW w:w="942" w:type="dxa"/>
            <w:tcBorders>
              <w:top w:val="nil"/>
              <w:left w:val="nil"/>
              <w:bottom w:val="single" w:sz="8" w:space="0" w:color="auto"/>
              <w:right w:val="single" w:sz="8" w:space="0" w:color="auto"/>
            </w:tcBorders>
            <w:shd w:val="clear" w:color="auto" w:fill="auto"/>
            <w:vAlign w:val="center"/>
            <w:hideMark/>
          </w:tcPr>
          <w:p w14:paraId="617764E1"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56AD83EC"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30E239DD"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Obras de Arte</w:t>
            </w:r>
          </w:p>
        </w:tc>
        <w:tc>
          <w:tcPr>
            <w:tcW w:w="1635" w:type="dxa"/>
            <w:tcBorders>
              <w:top w:val="nil"/>
              <w:left w:val="nil"/>
              <w:bottom w:val="single" w:sz="8" w:space="0" w:color="auto"/>
              <w:right w:val="single" w:sz="8" w:space="0" w:color="auto"/>
            </w:tcBorders>
            <w:shd w:val="clear" w:color="auto" w:fill="auto"/>
            <w:noWrap/>
            <w:vAlign w:val="center"/>
            <w:hideMark/>
          </w:tcPr>
          <w:p w14:paraId="71D29FE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5.285.438,86 </w:t>
            </w:r>
          </w:p>
        </w:tc>
        <w:tc>
          <w:tcPr>
            <w:tcW w:w="1459" w:type="dxa"/>
            <w:tcBorders>
              <w:top w:val="nil"/>
              <w:left w:val="nil"/>
              <w:bottom w:val="single" w:sz="8" w:space="0" w:color="auto"/>
              <w:right w:val="single" w:sz="8" w:space="0" w:color="auto"/>
            </w:tcBorders>
            <w:shd w:val="clear" w:color="auto" w:fill="auto"/>
            <w:noWrap/>
            <w:vAlign w:val="center"/>
            <w:hideMark/>
          </w:tcPr>
          <w:p w14:paraId="384E8D0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-3.257.659,54 </w:t>
            </w:r>
          </w:p>
        </w:tc>
        <w:tc>
          <w:tcPr>
            <w:tcW w:w="1511" w:type="dxa"/>
            <w:tcBorders>
              <w:top w:val="nil"/>
              <w:left w:val="nil"/>
              <w:bottom w:val="single" w:sz="8" w:space="0" w:color="auto"/>
              <w:right w:val="single" w:sz="8" w:space="0" w:color="auto"/>
            </w:tcBorders>
            <w:shd w:val="clear" w:color="auto" w:fill="auto"/>
            <w:noWrap/>
            <w:vAlign w:val="center"/>
            <w:hideMark/>
          </w:tcPr>
          <w:p w14:paraId="38864E65"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137A394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2.027.779,32 </w:t>
            </w:r>
          </w:p>
        </w:tc>
        <w:tc>
          <w:tcPr>
            <w:tcW w:w="1492" w:type="dxa"/>
            <w:tcBorders>
              <w:top w:val="nil"/>
              <w:left w:val="nil"/>
              <w:bottom w:val="single" w:sz="8" w:space="0" w:color="auto"/>
              <w:right w:val="single" w:sz="8" w:space="0" w:color="auto"/>
            </w:tcBorders>
            <w:shd w:val="clear" w:color="auto" w:fill="auto"/>
            <w:noWrap/>
            <w:vAlign w:val="center"/>
            <w:hideMark/>
          </w:tcPr>
          <w:p w14:paraId="52F448A9"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2.185.682,16 </w:t>
            </w:r>
          </w:p>
        </w:tc>
        <w:tc>
          <w:tcPr>
            <w:tcW w:w="942" w:type="dxa"/>
            <w:tcBorders>
              <w:top w:val="nil"/>
              <w:left w:val="nil"/>
              <w:bottom w:val="single" w:sz="8" w:space="0" w:color="auto"/>
              <w:right w:val="single" w:sz="8" w:space="0" w:color="auto"/>
            </w:tcBorders>
            <w:shd w:val="clear" w:color="auto" w:fill="auto"/>
            <w:vAlign w:val="center"/>
            <w:hideMark/>
          </w:tcPr>
          <w:p w14:paraId="00945C81"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2170A477"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59AAE461"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Sinaliz</w:t>
            </w:r>
            <w:proofErr w:type="spellEnd"/>
            <w:r w:rsidRPr="00344D80">
              <w:rPr>
                <w:rFonts w:ascii="Arial" w:hAnsi="Arial" w:cs="Arial"/>
                <w:color w:val="auto"/>
                <w:sz w:val="16"/>
                <w:szCs w:val="16"/>
              </w:rPr>
              <w:t>. e Comunic.</w:t>
            </w:r>
          </w:p>
        </w:tc>
        <w:tc>
          <w:tcPr>
            <w:tcW w:w="1635" w:type="dxa"/>
            <w:tcBorders>
              <w:top w:val="nil"/>
              <w:left w:val="nil"/>
              <w:bottom w:val="single" w:sz="8" w:space="0" w:color="auto"/>
              <w:right w:val="single" w:sz="8" w:space="0" w:color="auto"/>
            </w:tcBorders>
            <w:shd w:val="clear" w:color="auto" w:fill="auto"/>
            <w:noWrap/>
            <w:vAlign w:val="center"/>
            <w:hideMark/>
          </w:tcPr>
          <w:p w14:paraId="0C0834E8"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444.972.265,78 </w:t>
            </w:r>
          </w:p>
        </w:tc>
        <w:tc>
          <w:tcPr>
            <w:tcW w:w="1459" w:type="dxa"/>
            <w:tcBorders>
              <w:top w:val="nil"/>
              <w:left w:val="nil"/>
              <w:bottom w:val="single" w:sz="8" w:space="0" w:color="auto"/>
              <w:right w:val="single" w:sz="8" w:space="0" w:color="auto"/>
            </w:tcBorders>
            <w:shd w:val="clear" w:color="auto" w:fill="auto"/>
            <w:noWrap/>
            <w:vAlign w:val="center"/>
            <w:hideMark/>
          </w:tcPr>
          <w:p w14:paraId="31E26FB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-159.133.214,61 </w:t>
            </w:r>
          </w:p>
        </w:tc>
        <w:tc>
          <w:tcPr>
            <w:tcW w:w="1511" w:type="dxa"/>
            <w:tcBorders>
              <w:top w:val="nil"/>
              <w:left w:val="nil"/>
              <w:bottom w:val="single" w:sz="8" w:space="0" w:color="auto"/>
              <w:right w:val="single" w:sz="8" w:space="0" w:color="auto"/>
            </w:tcBorders>
            <w:shd w:val="clear" w:color="auto" w:fill="auto"/>
            <w:noWrap/>
            <w:vAlign w:val="center"/>
            <w:hideMark/>
          </w:tcPr>
          <w:p w14:paraId="56E390B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-34.627,38 </w:t>
            </w:r>
          </w:p>
        </w:tc>
        <w:tc>
          <w:tcPr>
            <w:tcW w:w="1501" w:type="dxa"/>
            <w:tcBorders>
              <w:top w:val="nil"/>
              <w:left w:val="nil"/>
              <w:bottom w:val="single" w:sz="8" w:space="0" w:color="auto"/>
              <w:right w:val="single" w:sz="8" w:space="0" w:color="auto"/>
            </w:tcBorders>
            <w:shd w:val="clear" w:color="auto" w:fill="auto"/>
            <w:noWrap/>
            <w:vAlign w:val="center"/>
            <w:hideMark/>
          </w:tcPr>
          <w:p w14:paraId="7334D91C"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285.804.423,79 </w:t>
            </w:r>
          </w:p>
        </w:tc>
        <w:tc>
          <w:tcPr>
            <w:tcW w:w="1492" w:type="dxa"/>
            <w:tcBorders>
              <w:top w:val="nil"/>
              <w:left w:val="nil"/>
              <w:bottom w:val="single" w:sz="8" w:space="0" w:color="auto"/>
              <w:right w:val="single" w:sz="8" w:space="0" w:color="auto"/>
            </w:tcBorders>
            <w:shd w:val="clear" w:color="auto" w:fill="auto"/>
            <w:noWrap/>
            <w:vAlign w:val="center"/>
            <w:hideMark/>
          </w:tcPr>
          <w:p w14:paraId="4D79EC53"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104.414.463,73 </w:t>
            </w:r>
          </w:p>
        </w:tc>
        <w:tc>
          <w:tcPr>
            <w:tcW w:w="942" w:type="dxa"/>
            <w:tcBorders>
              <w:top w:val="nil"/>
              <w:left w:val="nil"/>
              <w:bottom w:val="single" w:sz="8" w:space="0" w:color="auto"/>
              <w:right w:val="single" w:sz="8" w:space="0" w:color="auto"/>
            </w:tcBorders>
            <w:shd w:val="clear" w:color="auto" w:fill="auto"/>
            <w:vAlign w:val="center"/>
            <w:hideMark/>
          </w:tcPr>
          <w:p w14:paraId="596C0E62"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79FF86F1"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79621B0E" w14:textId="77777777" w:rsidR="00344D80" w:rsidRPr="00344D80" w:rsidRDefault="00344D80" w:rsidP="00344D80">
            <w:pPr>
              <w:rPr>
                <w:rFonts w:ascii="Arial" w:hAnsi="Arial" w:cs="Arial"/>
                <w:color w:val="auto"/>
                <w:sz w:val="16"/>
                <w:szCs w:val="16"/>
              </w:rPr>
            </w:pPr>
            <w:proofErr w:type="spellStart"/>
            <w:r w:rsidRPr="00344D80">
              <w:rPr>
                <w:rFonts w:ascii="Arial" w:hAnsi="Arial" w:cs="Arial"/>
                <w:color w:val="auto"/>
                <w:sz w:val="16"/>
                <w:szCs w:val="16"/>
              </w:rPr>
              <w:t>Superest</w:t>
            </w:r>
            <w:proofErr w:type="spellEnd"/>
            <w:r w:rsidRPr="00344D80">
              <w:rPr>
                <w:rFonts w:ascii="Arial" w:hAnsi="Arial" w:cs="Arial"/>
                <w:color w:val="auto"/>
                <w:sz w:val="16"/>
                <w:szCs w:val="16"/>
              </w:rPr>
              <w:t>. de Linha</w:t>
            </w:r>
          </w:p>
        </w:tc>
        <w:tc>
          <w:tcPr>
            <w:tcW w:w="1635" w:type="dxa"/>
            <w:tcBorders>
              <w:top w:val="nil"/>
              <w:left w:val="nil"/>
              <w:bottom w:val="single" w:sz="8" w:space="0" w:color="auto"/>
              <w:right w:val="single" w:sz="8" w:space="0" w:color="auto"/>
            </w:tcBorders>
            <w:shd w:val="clear" w:color="auto" w:fill="auto"/>
            <w:noWrap/>
            <w:vAlign w:val="center"/>
            <w:hideMark/>
          </w:tcPr>
          <w:p w14:paraId="43B4E045"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48.204.349,01 </w:t>
            </w:r>
          </w:p>
        </w:tc>
        <w:tc>
          <w:tcPr>
            <w:tcW w:w="1459" w:type="dxa"/>
            <w:tcBorders>
              <w:top w:val="nil"/>
              <w:left w:val="nil"/>
              <w:bottom w:val="single" w:sz="8" w:space="0" w:color="auto"/>
              <w:right w:val="single" w:sz="8" w:space="0" w:color="auto"/>
            </w:tcBorders>
            <w:shd w:val="clear" w:color="auto" w:fill="auto"/>
            <w:noWrap/>
            <w:vAlign w:val="center"/>
            <w:hideMark/>
          </w:tcPr>
          <w:p w14:paraId="0D0C9E65"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-17.966.480,29 </w:t>
            </w:r>
          </w:p>
        </w:tc>
        <w:tc>
          <w:tcPr>
            <w:tcW w:w="1511" w:type="dxa"/>
            <w:tcBorders>
              <w:top w:val="nil"/>
              <w:left w:val="nil"/>
              <w:bottom w:val="single" w:sz="8" w:space="0" w:color="auto"/>
              <w:right w:val="single" w:sz="8" w:space="0" w:color="auto"/>
            </w:tcBorders>
            <w:shd w:val="clear" w:color="auto" w:fill="auto"/>
            <w:noWrap/>
            <w:vAlign w:val="center"/>
            <w:hideMark/>
          </w:tcPr>
          <w:p w14:paraId="38254EA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-83.443,61 </w:t>
            </w:r>
          </w:p>
        </w:tc>
        <w:tc>
          <w:tcPr>
            <w:tcW w:w="1501" w:type="dxa"/>
            <w:tcBorders>
              <w:top w:val="nil"/>
              <w:left w:val="nil"/>
              <w:bottom w:val="single" w:sz="8" w:space="0" w:color="auto"/>
              <w:right w:val="single" w:sz="8" w:space="0" w:color="auto"/>
            </w:tcBorders>
            <w:shd w:val="clear" w:color="auto" w:fill="auto"/>
            <w:noWrap/>
            <w:vAlign w:val="center"/>
            <w:hideMark/>
          </w:tcPr>
          <w:p w14:paraId="0A480F5A"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30.154.425,11 </w:t>
            </w:r>
          </w:p>
        </w:tc>
        <w:tc>
          <w:tcPr>
            <w:tcW w:w="1492" w:type="dxa"/>
            <w:tcBorders>
              <w:top w:val="nil"/>
              <w:left w:val="nil"/>
              <w:bottom w:val="single" w:sz="8" w:space="0" w:color="auto"/>
              <w:right w:val="single" w:sz="8" w:space="0" w:color="auto"/>
            </w:tcBorders>
            <w:shd w:val="clear" w:color="auto" w:fill="auto"/>
            <w:noWrap/>
            <w:vAlign w:val="center"/>
            <w:hideMark/>
          </w:tcPr>
          <w:p w14:paraId="0981B4A2"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31.293.348,71 </w:t>
            </w:r>
          </w:p>
        </w:tc>
        <w:tc>
          <w:tcPr>
            <w:tcW w:w="942" w:type="dxa"/>
            <w:tcBorders>
              <w:top w:val="nil"/>
              <w:left w:val="nil"/>
              <w:bottom w:val="single" w:sz="8" w:space="0" w:color="auto"/>
              <w:right w:val="single" w:sz="8" w:space="0" w:color="auto"/>
            </w:tcBorders>
            <w:shd w:val="clear" w:color="auto" w:fill="auto"/>
            <w:vAlign w:val="center"/>
            <w:hideMark/>
          </w:tcPr>
          <w:p w14:paraId="4FFB6286"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4FA2BE78"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5AE8CAB4"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lastRenderedPageBreak/>
              <w:t>Leito de Linha</w:t>
            </w:r>
          </w:p>
        </w:tc>
        <w:tc>
          <w:tcPr>
            <w:tcW w:w="1635" w:type="dxa"/>
            <w:tcBorders>
              <w:top w:val="nil"/>
              <w:left w:val="nil"/>
              <w:bottom w:val="single" w:sz="8" w:space="0" w:color="auto"/>
              <w:right w:val="single" w:sz="8" w:space="0" w:color="auto"/>
            </w:tcBorders>
            <w:shd w:val="clear" w:color="auto" w:fill="auto"/>
            <w:noWrap/>
            <w:vAlign w:val="center"/>
            <w:hideMark/>
          </w:tcPr>
          <w:p w14:paraId="2FB53EAC"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1.343.847,45 </w:t>
            </w:r>
          </w:p>
        </w:tc>
        <w:tc>
          <w:tcPr>
            <w:tcW w:w="1459" w:type="dxa"/>
            <w:tcBorders>
              <w:top w:val="nil"/>
              <w:left w:val="nil"/>
              <w:bottom w:val="single" w:sz="8" w:space="0" w:color="auto"/>
              <w:right w:val="single" w:sz="8" w:space="0" w:color="auto"/>
            </w:tcBorders>
            <w:shd w:val="clear" w:color="auto" w:fill="auto"/>
            <w:noWrap/>
            <w:vAlign w:val="center"/>
            <w:hideMark/>
          </w:tcPr>
          <w:p w14:paraId="573219CF"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-388.804,37 </w:t>
            </w:r>
          </w:p>
        </w:tc>
        <w:tc>
          <w:tcPr>
            <w:tcW w:w="1511" w:type="dxa"/>
            <w:tcBorders>
              <w:top w:val="nil"/>
              <w:left w:val="nil"/>
              <w:bottom w:val="single" w:sz="8" w:space="0" w:color="auto"/>
              <w:right w:val="single" w:sz="8" w:space="0" w:color="auto"/>
            </w:tcBorders>
            <w:shd w:val="clear" w:color="auto" w:fill="auto"/>
            <w:noWrap/>
            <w:vAlign w:val="center"/>
            <w:hideMark/>
          </w:tcPr>
          <w:p w14:paraId="3815056C"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-336.330,35 </w:t>
            </w:r>
          </w:p>
        </w:tc>
        <w:tc>
          <w:tcPr>
            <w:tcW w:w="1501" w:type="dxa"/>
            <w:tcBorders>
              <w:top w:val="nil"/>
              <w:left w:val="nil"/>
              <w:bottom w:val="single" w:sz="8" w:space="0" w:color="auto"/>
              <w:right w:val="single" w:sz="8" w:space="0" w:color="auto"/>
            </w:tcBorders>
            <w:shd w:val="clear" w:color="auto" w:fill="auto"/>
            <w:noWrap/>
            <w:vAlign w:val="center"/>
            <w:hideMark/>
          </w:tcPr>
          <w:p w14:paraId="197DD74E"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618.712,73 </w:t>
            </w:r>
          </w:p>
        </w:tc>
        <w:tc>
          <w:tcPr>
            <w:tcW w:w="1492" w:type="dxa"/>
            <w:tcBorders>
              <w:top w:val="nil"/>
              <w:left w:val="nil"/>
              <w:bottom w:val="single" w:sz="8" w:space="0" w:color="auto"/>
              <w:right w:val="single" w:sz="8" w:space="0" w:color="auto"/>
            </w:tcBorders>
            <w:shd w:val="clear" w:color="auto" w:fill="auto"/>
            <w:noWrap/>
            <w:vAlign w:val="center"/>
            <w:hideMark/>
          </w:tcPr>
          <w:p w14:paraId="0BB9815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659.047,38 </w:t>
            </w:r>
          </w:p>
        </w:tc>
        <w:tc>
          <w:tcPr>
            <w:tcW w:w="942" w:type="dxa"/>
            <w:tcBorders>
              <w:top w:val="nil"/>
              <w:left w:val="nil"/>
              <w:bottom w:val="single" w:sz="8" w:space="0" w:color="auto"/>
              <w:right w:val="single" w:sz="8" w:space="0" w:color="auto"/>
            </w:tcBorders>
            <w:shd w:val="clear" w:color="auto" w:fill="auto"/>
            <w:vAlign w:val="center"/>
            <w:hideMark/>
          </w:tcPr>
          <w:p w14:paraId="66A47ED6"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10%</w:t>
            </w:r>
          </w:p>
        </w:tc>
      </w:tr>
      <w:tr w:rsidR="00344D80" w:rsidRPr="00344D80" w14:paraId="72DC08A7"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3171DC8F"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Bens Cedidos</w:t>
            </w:r>
          </w:p>
        </w:tc>
        <w:tc>
          <w:tcPr>
            <w:tcW w:w="1635" w:type="dxa"/>
            <w:tcBorders>
              <w:top w:val="nil"/>
              <w:left w:val="nil"/>
              <w:bottom w:val="single" w:sz="8" w:space="0" w:color="auto"/>
              <w:right w:val="single" w:sz="8" w:space="0" w:color="auto"/>
            </w:tcBorders>
            <w:shd w:val="clear" w:color="auto" w:fill="auto"/>
            <w:noWrap/>
            <w:vAlign w:val="center"/>
            <w:hideMark/>
          </w:tcPr>
          <w:p w14:paraId="7827210E"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3.200.469,56 </w:t>
            </w:r>
          </w:p>
        </w:tc>
        <w:tc>
          <w:tcPr>
            <w:tcW w:w="1459" w:type="dxa"/>
            <w:tcBorders>
              <w:top w:val="nil"/>
              <w:left w:val="nil"/>
              <w:bottom w:val="single" w:sz="8" w:space="0" w:color="auto"/>
              <w:right w:val="single" w:sz="8" w:space="0" w:color="auto"/>
            </w:tcBorders>
            <w:shd w:val="clear" w:color="auto" w:fill="auto"/>
            <w:noWrap/>
            <w:vAlign w:val="center"/>
            <w:hideMark/>
          </w:tcPr>
          <w:p w14:paraId="102BFE64"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-1.956.558,70 </w:t>
            </w:r>
          </w:p>
        </w:tc>
        <w:tc>
          <w:tcPr>
            <w:tcW w:w="1511" w:type="dxa"/>
            <w:tcBorders>
              <w:top w:val="nil"/>
              <w:left w:val="nil"/>
              <w:bottom w:val="single" w:sz="8" w:space="0" w:color="auto"/>
              <w:right w:val="single" w:sz="8" w:space="0" w:color="auto"/>
            </w:tcBorders>
            <w:shd w:val="clear" w:color="auto" w:fill="auto"/>
            <w:noWrap/>
            <w:vAlign w:val="center"/>
            <w:hideMark/>
          </w:tcPr>
          <w:p w14:paraId="02CAEFD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3E5EBBDB"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1.243.910,86 </w:t>
            </w:r>
          </w:p>
        </w:tc>
        <w:tc>
          <w:tcPr>
            <w:tcW w:w="1492" w:type="dxa"/>
            <w:tcBorders>
              <w:top w:val="nil"/>
              <w:left w:val="nil"/>
              <w:bottom w:val="single" w:sz="8" w:space="0" w:color="auto"/>
              <w:right w:val="single" w:sz="8" w:space="0" w:color="auto"/>
            </w:tcBorders>
            <w:shd w:val="clear" w:color="auto" w:fill="auto"/>
            <w:noWrap/>
            <w:vAlign w:val="center"/>
            <w:hideMark/>
          </w:tcPr>
          <w:p w14:paraId="53598A5D"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1.285.429,13 </w:t>
            </w:r>
          </w:p>
        </w:tc>
        <w:tc>
          <w:tcPr>
            <w:tcW w:w="942" w:type="dxa"/>
            <w:tcBorders>
              <w:top w:val="nil"/>
              <w:left w:val="nil"/>
              <w:bottom w:val="single" w:sz="8" w:space="0" w:color="auto"/>
              <w:right w:val="single" w:sz="8" w:space="0" w:color="auto"/>
            </w:tcBorders>
            <w:shd w:val="clear" w:color="auto" w:fill="auto"/>
            <w:vAlign w:val="center"/>
            <w:hideMark/>
          </w:tcPr>
          <w:p w14:paraId="2D1DFF68"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w:t>
            </w:r>
          </w:p>
        </w:tc>
      </w:tr>
      <w:tr w:rsidR="00344D80" w:rsidRPr="00344D80" w14:paraId="1DEDAC43"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7E44E0A1" w14:textId="77777777" w:rsidR="00344D80" w:rsidRPr="00344D80" w:rsidRDefault="00344D80" w:rsidP="00344D80">
            <w:pPr>
              <w:rPr>
                <w:rFonts w:ascii="Arial" w:hAnsi="Arial" w:cs="Arial"/>
                <w:color w:val="auto"/>
                <w:sz w:val="16"/>
                <w:szCs w:val="16"/>
              </w:rPr>
            </w:pPr>
            <w:r w:rsidRPr="00344D80">
              <w:rPr>
                <w:rFonts w:ascii="Arial" w:hAnsi="Arial" w:cs="Arial"/>
                <w:color w:val="auto"/>
                <w:sz w:val="16"/>
                <w:szCs w:val="16"/>
              </w:rPr>
              <w:t>Obras Andamento</w:t>
            </w:r>
          </w:p>
        </w:tc>
        <w:tc>
          <w:tcPr>
            <w:tcW w:w="1635" w:type="dxa"/>
            <w:tcBorders>
              <w:top w:val="nil"/>
              <w:left w:val="nil"/>
              <w:bottom w:val="single" w:sz="8" w:space="0" w:color="auto"/>
              <w:right w:val="single" w:sz="8" w:space="0" w:color="auto"/>
            </w:tcBorders>
            <w:shd w:val="clear" w:color="auto" w:fill="auto"/>
            <w:noWrap/>
            <w:vAlign w:val="center"/>
            <w:hideMark/>
          </w:tcPr>
          <w:p w14:paraId="336A8B55"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       111.901.968,80 </w:t>
            </w:r>
          </w:p>
        </w:tc>
        <w:tc>
          <w:tcPr>
            <w:tcW w:w="1459" w:type="dxa"/>
            <w:tcBorders>
              <w:top w:val="nil"/>
              <w:left w:val="nil"/>
              <w:bottom w:val="single" w:sz="8" w:space="0" w:color="auto"/>
              <w:right w:val="single" w:sz="8" w:space="0" w:color="auto"/>
            </w:tcBorders>
            <w:shd w:val="clear" w:color="auto" w:fill="auto"/>
            <w:noWrap/>
            <w:vAlign w:val="center"/>
            <w:hideMark/>
          </w:tcPr>
          <w:p w14:paraId="197005B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11" w:type="dxa"/>
            <w:tcBorders>
              <w:top w:val="nil"/>
              <w:left w:val="nil"/>
              <w:bottom w:val="single" w:sz="8" w:space="0" w:color="auto"/>
              <w:right w:val="single" w:sz="8" w:space="0" w:color="auto"/>
            </w:tcBorders>
            <w:shd w:val="clear" w:color="auto" w:fill="auto"/>
            <w:noWrap/>
            <w:vAlign w:val="center"/>
            <w:hideMark/>
          </w:tcPr>
          <w:p w14:paraId="7996E130"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0,00 </w:t>
            </w:r>
          </w:p>
        </w:tc>
        <w:tc>
          <w:tcPr>
            <w:tcW w:w="1501" w:type="dxa"/>
            <w:tcBorders>
              <w:top w:val="nil"/>
              <w:left w:val="nil"/>
              <w:bottom w:val="single" w:sz="8" w:space="0" w:color="auto"/>
              <w:right w:val="single" w:sz="8" w:space="0" w:color="auto"/>
            </w:tcBorders>
            <w:shd w:val="clear" w:color="auto" w:fill="auto"/>
            <w:noWrap/>
            <w:vAlign w:val="center"/>
            <w:hideMark/>
          </w:tcPr>
          <w:p w14:paraId="2C49EDBE"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111.901.968,80 </w:t>
            </w:r>
          </w:p>
        </w:tc>
        <w:tc>
          <w:tcPr>
            <w:tcW w:w="1492" w:type="dxa"/>
            <w:tcBorders>
              <w:top w:val="nil"/>
              <w:left w:val="nil"/>
              <w:bottom w:val="single" w:sz="8" w:space="0" w:color="auto"/>
              <w:right w:val="single" w:sz="8" w:space="0" w:color="auto"/>
            </w:tcBorders>
            <w:shd w:val="clear" w:color="auto" w:fill="auto"/>
            <w:noWrap/>
            <w:vAlign w:val="center"/>
            <w:hideMark/>
          </w:tcPr>
          <w:p w14:paraId="2B325CE1" w14:textId="77777777" w:rsidR="00344D80" w:rsidRPr="00344D80" w:rsidRDefault="00344D80" w:rsidP="00344D80">
            <w:pPr>
              <w:jc w:val="right"/>
              <w:rPr>
                <w:rFonts w:ascii="Arial" w:hAnsi="Arial" w:cs="Arial"/>
                <w:color w:val="auto"/>
                <w:sz w:val="16"/>
                <w:szCs w:val="16"/>
              </w:rPr>
            </w:pPr>
            <w:r w:rsidRPr="00344D80">
              <w:rPr>
                <w:rFonts w:ascii="Arial" w:hAnsi="Arial" w:cs="Arial"/>
                <w:color w:val="auto"/>
                <w:sz w:val="16"/>
                <w:szCs w:val="16"/>
              </w:rPr>
              <w:t xml:space="preserve">307.421.890,28 </w:t>
            </w:r>
          </w:p>
        </w:tc>
        <w:tc>
          <w:tcPr>
            <w:tcW w:w="942" w:type="dxa"/>
            <w:tcBorders>
              <w:top w:val="nil"/>
              <w:left w:val="nil"/>
              <w:bottom w:val="single" w:sz="8" w:space="0" w:color="auto"/>
              <w:right w:val="single" w:sz="8" w:space="0" w:color="auto"/>
            </w:tcBorders>
            <w:shd w:val="clear" w:color="auto" w:fill="auto"/>
            <w:vAlign w:val="center"/>
            <w:hideMark/>
          </w:tcPr>
          <w:p w14:paraId="4621E8D2" w14:textId="77777777" w:rsidR="00344D80" w:rsidRPr="00344D80" w:rsidRDefault="00344D80" w:rsidP="00344D80">
            <w:pPr>
              <w:jc w:val="center"/>
              <w:rPr>
                <w:rFonts w:ascii="Arial" w:hAnsi="Arial" w:cs="Arial"/>
                <w:color w:val="auto"/>
                <w:sz w:val="16"/>
                <w:szCs w:val="16"/>
              </w:rPr>
            </w:pPr>
            <w:r w:rsidRPr="00344D80">
              <w:rPr>
                <w:rFonts w:ascii="Arial" w:hAnsi="Arial" w:cs="Arial"/>
                <w:color w:val="auto"/>
                <w:sz w:val="16"/>
                <w:szCs w:val="16"/>
              </w:rPr>
              <w:t>-</w:t>
            </w:r>
          </w:p>
        </w:tc>
      </w:tr>
      <w:tr w:rsidR="00344D80" w:rsidRPr="00344D80" w14:paraId="56CEC640" w14:textId="77777777" w:rsidTr="00344D80">
        <w:trPr>
          <w:trHeight w:val="408"/>
        </w:trPr>
        <w:tc>
          <w:tcPr>
            <w:tcW w:w="1619" w:type="dxa"/>
            <w:tcBorders>
              <w:top w:val="nil"/>
              <w:left w:val="single" w:sz="8" w:space="0" w:color="auto"/>
              <w:bottom w:val="single" w:sz="8" w:space="0" w:color="auto"/>
              <w:right w:val="single" w:sz="8" w:space="0" w:color="auto"/>
            </w:tcBorders>
            <w:shd w:val="clear" w:color="auto" w:fill="auto"/>
            <w:noWrap/>
            <w:vAlign w:val="center"/>
            <w:hideMark/>
          </w:tcPr>
          <w:p w14:paraId="41F6565D" w14:textId="77777777" w:rsidR="00344D80" w:rsidRPr="00344D80" w:rsidRDefault="00344D80" w:rsidP="00344D80">
            <w:pPr>
              <w:jc w:val="center"/>
              <w:rPr>
                <w:rFonts w:ascii="Arial" w:hAnsi="Arial" w:cs="Arial"/>
                <w:b/>
                <w:bCs/>
                <w:color w:val="auto"/>
                <w:sz w:val="16"/>
                <w:szCs w:val="16"/>
              </w:rPr>
            </w:pPr>
            <w:r w:rsidRPr="00344D80">
              <w:rPr>
                <w:rFonts w:ascii="Arial" w:hAnsi="Arial" w:cs="Arial"/>
                <w:b/>
                <w:bCs/>
                <w:color w:val="auto"/>
                <w:sz w:val="16"/>
                <w:szCs w:val="16"/>
              </w:rPr>
              <w:t>Total</w:t>
            </w:r>
          </w:p>
        </w:tc>
        <w:tc>
          <w:tcPr>
            <w:tcW w:w="1635" w:type="dxa"/>
            <w:tcBorders>
              <w:top w:val="nil"/>
              <w:left w:val="nil"/>
              <w:bottom w:val="single" w:sz="8" w:space="0" w:color="auto"/>
              <w:right w:val="single" w:sz="8" w:space="0" w:color="auto"/>
            </w:tcBorders>
            <w:shd w:val="clear" w:color="auto" w:fill="auto"/>
            <w:noWrap/>
            <w:vAlign w:val="center"/>
            <w:hideMark/>
          </w:tcPr>
          <w:p w14:paraId="225C0754" w14:textId="77777777" w:rsidR="00344D80" w:rsidRPr="00344D80" w:rsidRDefault="00344D80" w:rsidP="00344D80">
            <w:pPr>
              <w:jc w:val="right"/>
              <w:rPr>
                <w:rFonts w:ascii="Arial" w:hAnsi="Arial" w:cs="Arial"/>
                <w:b/>
                <w:bCs/>
                <w:color w:val="auto"/>
                <w:sz w:val="16"/>
                <w:szCs w:val="16"/>
              </w:rPr>
            </w:pPr>
            <w:r w:rsidRPr="00344D80">
              <w:rPr>
                <w:rFonts w:ascii="Arial" w:hAnsi="Arial" w:cs="Arial"/>
                <w:b/>
                <w:bCs/>
                <w:color w:val="auto"/>
                <w:sz w:val="16"/>
                <w:szCs w:val="16"/>
              </w:rPr>
              <w:t xml:space="preserve">    2.229.870.618,54 </w:t>
            </w:r>
          </w:p>
        </w:tc>
        <w:tc>
          <w:tcPr>
            <w:tcW w:w="1459" w:type="dxa"/>
            <w:tcBorders>
              <w:top w:val="nil"/>
              <w:left w:val="nil"/>
              <w:bottom w:val="single" w:sz="8" w:space="0" w:color="auto"/>
              <w:right w:val="single" w:sz="8" w:space="0" w:color="auto"/>
            </w:tcBorders>
            <w:shd w:val="clear" w:color="auto" w:fill="auto"/>
            <w:noWrap/>
            <w:vAlign w:val="center"/>
            <w:hideMark/>
          </w:tcPr>
          <w:p w14:paraId="3F91D751" w14:textId="77777777" w:rsidR="00344D80" w:rsidRPr="00344D80" w:rsidRDefault="00344D80" w:rsidP="00344D80">
            <w:pPr>
              <w:jc w:val="right"/>
              <w:rPr>
                <w:rFonts w:ascii="Arial" w:hAnsi="Arial" w:cs="Arial"/>
                <w:b/>
                <w:bCs/>
                <w:color w:val="auto"/>
                <w:sz w:val="16"/>
                <w:szCs w:val="16"/>
              </w:rPr>
            </w:pPr>
            <w:r w:rsidRPr="00344D80">
              <w:rPr>
                <w:rFonts w:ascii="Arial" w:hAnsi="Arial" w:cs="Arial"/>
                <w:b/>
                <w:bCs/>
                <w:color w:val="auto"/>
                <w:sz w:val="16"/>
                <w:szCs w:val="16"/>
              </w:rPr>
              <w:t xml:space="preserve">-673.467.721,83 </w:t>
            </w:r>
          </w:p>
        </w:tc>
        <w:tc>
          <w:tcPr>
            <w:tcW w:w="1511" w:type="dxa"/>
            <w:tcBorders>
              <w:top w:val="nil"/>
              <w:left w:val="nil"/>
              <w:bottom w:val="single" w:sz="8" w:space="0" w:color="auto"/>
              <w:right w:val="single" w:sz="8" w:space="0" w:color="auto"/>
            </w:tcBorders>
            <w:shd w:val="clear" w:color="auto" w:fill="auto"/>
            <w:noWrap/>
            <w:vAlign w:val="center"/>
            <w:hideMark/>
          </w:tcPr>
          <w:p w14:paraId="58FE01EF" w14:textId="77777777" w:rsidR="00344D80" w:rsidRPr="00344D80" w:rsidRDefault="00344D80" w:rsidP="00344D80">
            <w:pPr>
              <w:jc w:val="right"/>
              <w:rPr>
                <w:rFonts w:ascii="Arial" w:hAnsi="Arial" w:cs="Arial"/>
                <w:b/>
                <w:bCs/>
                <w:color w:val="auto"/>
                <w:sz w:val="16"/>
                <w:szCs w:val="16"/>
              </w:rPr>
            </w:pPr>
            <w:r w:rsidRPr="00344D80">
              <w:rPr>
                <w:rFonts w:ascii="Arial" w:hAnsi="Arial" w:cs="Arial"/>
                <w:b/>
                <w:bCs/>
                <w:color w:val="auto"/>
                <w:sz w:val="16"/>
                <w:szCs w:val="16"/>
              </w:rPr>
              <w:t xml:space="preserve">-593.825,98 </w:t>
            </w:r>
          </w:p>
        </w:tc>
        <w:tc>
          <w:tcPr>
            <w:tcW w:w="1501" w:type="dxa"/>
            <w:tcBorders>
              <w:top w:val="nil"/>
              <w:left w:val="nil"/>
              <w:bottom w:val="single" w:sz="8" w:space="0" w:color="auto"/>
              <w:right w:val="single" w:sz="8" w:space="0" w:color="auto"/>
            </w:tcBorders>
            <w:shd w:val="clear" w:color="auto" w:fill="auto"/>
            <w:noWrap/>
            <w:vAlign w:val="center"/>
            <w:hideMark/>
          </w:tcPr>
          <w:p w14:paraId="239D20EB" w14:textId="77777777" w:rsidR="00344D80" w:rsidRPr="00344D80" w:rsidRDefault="00344D80" w:rsidP="00344D80">
            <w:pPr>
              <w:jc w:val="right"/>
              <w:rPr>
                <w:rFonts w:ascii="Arial" w:hAnsi="Arial" w:cs="Arial"/>
                <w:b/>
                <w:bCs/>
                <w:color w:val="auto"/>
                <w:sz w:val="16"/>
                <w:szCs w:val="16"/>
              </w:rPr>
            </w:pPr>
            <w:r w:rsidRPr="00344D80">
              <w:rPr>
                <w:rFonts w:ascii="Arial" w:hAnsi="Arial" w:cs="Arial"/>
                <w:b/>
                <w:bCs/>
                <w:color w:val="auto"/>
                <w:sz w:val="16"/>
                <w:szCs w:val="16"/>
              </w:rPr>
              <w:t xml:space="preserve">1.555.809.070,73 </w:t>
            </w:r>
          </w:p>
        </w:tc>
        <w:tc>
          <w:tcPr>
            <w:tcW w:w="1492" w:type="dxa"/>
            <w:tcBorders>
              <w:top w:val="nil"/>
              <w:left w:val="nil"/>
              <w:bottom w:val="single" w:sz="8" w:space="0" w:color="auto"/>
              <w:right w:val="single" w:sz="8" w:space="0" w:color="auto"/>
            </w:tcBorders>
            <w:shd w:val="clear" w:color="auto" w:fill="auto"/>
            <w:noWrap/>
            <w:vAlign w:val="center"/>
            <w:hideMark/>
          </w:tcPr>
          <w:p w14:paraId="5E048AD8" w14:textId="77777777" w:rsidR="00344D80" w:rsidRPr="00344D80" w:rsidRDefault="00344D80" w:rsidP="00344D80">
            <w:pPr>
              <w:jc w:val="right"/>
              <w:rPr>
                <w:rFonts w:ascii="Arial" w:hAnsi="Arial" w:cs="Arial"/>
                <w:b/>
                <w:bCs/>
                <w:color w:val="auto"/>
                <w:sz w:val="16"/>
                <w:szCs w:val="16"/>
              </w:rPr>
            </w:pPr>
            <w:r w:rsidRPr="00344D80">
              <w:rPr>
                <w:rFonts w:ascii="Arial" w:hAnsi="Arial" w:cs="Arial"/>
                <w:b/>
                <w:bCs/>
                <w:color w:val="auto"/>
                <w:sz w:val="16"/>
                <w:szCs w:val="16"/>
              </w:rPr>
              <w:t xml:space="preserve">1.622.142.655,16 </w:t>
            </w:r>
          </w:p>
        </w:tc>
        <w:tc>
          <w:tcPr>
            <w:tcW w:w="942" w:type="dxa"/>
            <w:tcBorders>
              <w:top w:val="nil"/>
              <w:left w:val="nil"/>
              <w:bottom w:val="single" w:sz="8" w:space="0" w:color="auto"/>
              <w:right w:val="single" w:sz="8" w:space="0" w:color="auto"/>
            </w:tcBorders>
            <w:shd w:val="clear" w:color="000000" w:fill="C0C0C0"/>
            <w:noWrap/>
            <w:vAlign w:val="center"/>
            <w:hideMark/>
          </w:tcPr>
          <w:p w14:paraId="6F4F7880" w14:textId="77777777" w:rsidR="00344D80" w:rsidRPr="00344D80" w:rsidRDefault="00344D80" w:rsidP="00344D80">
            <w:pPr>
              <w:jc w:val="center"/>
              <w:rPr>
                <w:rFonts w:ascii="Arial" w:hAnsi="Arial" w:cs="Arial"/>
                <w:b/>
                <w:bCs/>
                <w:color w:val="FF0000"/>
                <w:sz w:val="16"/>
                <w:szCs w:val="16"/>
              </w:rPr>
            </w:pPr>
            <w:r w:rsidRPr="00344D80">
              <w:rPr>
                <w:rFonts w:ascii="Arial" w:hAnsi="Arial" w:cs="Arial"/>
                <w:b/>
                <w:bCs/>
                <w:color w:val="FF0000"/>
                <w:sz w:val="16"/>
                <w:szCs w:val="16"/>
              </w:rPr>
              <w:t> </w:t>
            </w:r>
          </w:p>
        </w:tc>
      </w:tr>
    </w:tbl>
    <w:p w14:paraId="559879EA" w14:textId="77777777" w:rsidR="00344D80" w:rsidRPr="00344D80" w:rsidRDefault="00344D80" w:rsidP="00344D80">
      <w:pPr>
        <w:jc w:val="both"/>
        <w:rPr>
          <w:rFonts w:ascii="TimesNewRoman" w:hAnsi="TimesNewRoman" w:cs="TimesNewRoman"/>
          <w:color w:val="auto"/>
          <w:szCs w:val="24"/>
        </w:rPr>
      </w:pPr>
      <w:r w:rsidRPr="00344D80">
        <w:rPr>
          <w:color w:val="auto"/>
          <w:szCs w:val="22"/>
        </w:rPr>
        <w:t xml:space="preserve">A movimentação nos exercícios </w:t>
      </w:r>
      <w:r w:rsidRPr="00344D80">
        <w:rPr>
          <w:rFonts w:ascii="TimesNewRoman" w:hAnsi="TimesNewRoman" w:cs="TimesNewRoman"/>
          <w:color w:val="auto"/>
          <w:szCs w:val="24"/>
        </w:rPr>
        <w:t>pode ser assim resumidamente apresentada:</w:t>
      </w:r>
    </w:p>
    <w:tbl>
      <w:tblPr>
        <w:tblW w:w="10156" w:type="dxa"/>
        <w:tblCellMar>
          <w:left w:w="70" w:type="dxa"/>
          <w:right w:w="70" w:type="dxa"/>
        </w:tblCellMar>
        <w:tblLook w:val="04A0" w:firstRow="1" w:lastRow="0" w:firstColumn="1" w:lastColumn="0" w:noHBand="0" w:noVBand="1"/>
      </w:tblPr>
      <w:tblGrid>
        <w:gridCol w:w="2254"/>
        <w:gridCol w:w="2347"/>
        <w:gridCol w:w="1698"/>
        <w:gridCol w:w="1798"/>
        <w:gridCol w:w="2059"/>
      </w:tblGrid>
      <w:tr w:rsidR="00344D80" w:rsidRPr="00344D80" w14:paraId="244C45CB" w14:textId="77777777" w:rsidTr="00344D80">
        <w:trPr>
          <w:trHeight w:val="316"/>
        </w:trPr>
        <w:tc>
          <w:tcPr>
            <w:tcW w:w="101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9D8BA"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Movimentação do Imobilizado</w:t>
            </w:r>
          </w:p>
        </w:tc>
      </w:tr>
      <w:tr w:rsidR="00344D80" w:rsidRPr="00344D80" w14:paraId="3D025583"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vAlign w:val="center"/>
            <w:hideMark/>
          </w:tcPr>
          <w:p w14:paraId="1D1E37A4" w14:textId="77777777" w:rsidR="00344D80" w:rsidRPr="00344D80" w:rsidRDefault="00344D80" w:rsidP="00344D80">
            <w:pPr>
              <w:rPr>
                <w:rFonts w:ascii="Arial" w:hAnsi="Arial" w:cs="Arial"/>
                <w:b/>
                <w:bCs/>
                <w:color w:val="auto"/>
                <w:sz w:val="18"/>
                <w:szCs w:val="18"/>
              </w:rPr>
            </w:pPr>
            <w:r w:rsidRPr="00344D80">
              <w:rPr>
                <w:rFonts w:ascii="Arial" w:hAnsi="Arial" w:cs="Arial"/>
                <w:b/>
                <w:bCs/>
                <w:color w:val="auto"/>
                <w:sz w:val="18"/>
                <w:szCs w:val="18"/>
              </w:rPr>
              <w:t>Descrição</w:t>
            </w:r>
          </w:p>
        </w:tc>
        <w:tc>
          <w:tcPr>
            <w:tcW w:w="2347" w:type="dxa"/>
            <w:tcBorders>
              <w:top w:val="nil"/>
              <w:left w:val="nil"/>
              <w:bottom w:val="single" w:sz="4" w:space="0" w:color="auto"/>
              <w:right w:val="single" w:sz="4" w:space="0" w:color="auto"/>
            </w:tcBorders>
            <w:shd w:val="clear" w:color="auto" w:fill="auto"/>
            <w:noWrap/>
            <w:vAlign w:val="center"/>
            <w:hideMark/>
          </w:tcPr>
          <w:p w14:paraId="2B495F94" w14:textId="77777777" w:rsidR="00344D80" w:rsidRPr="00344D80" w:rsidRDefault="00344D80" w:rsidP="00344D80">
            <w:pPr>
              <w:jc w:val="center"/>
              <w:rPr>
                <w:rFonts w:ascii="Arial" w:hAnsi="Arial" w:cs="Arial"/>
                <w:b/>
                <w:bCs/>
                <w:color w:val="auto"/>
                <w:sz w:val="16"/>
                <w:szCs w:val="16"/>
              </w:rPr>
            </w:pPr>
            <w:r w:rsidRPr="00344D80">
              <w:rPr>
                <w:rFonts w:ascii="Arial" w:hAnsi="Arial" w:cs="Arial"/>
                <w:b/>
                <w:bCs/>
                <w:color w:val="auto"/>
                <w:sz w:val="16"/>
                <w:szCs w:val="16"/>
              </w:rPr>
              <w:t>Saldo Anterior (2022)</w:t>
            </w:r>
          </w:p>
        </w:tc>
        <w:tc>
          <w:tcPr>
            <w:tcW w:w="1698" w:type="dxa"/>
            <w:tcBorders>
              <w:top w:val="nil"/>
              <w:left w:val="nil"/>
              <w:bottom w:val="single" w:sz="4" w:space="0" w:color="auto"/>
              <w:right w:val="single" w:sz="4" w:space="0" w:color="auto"/>
            </w:tcBorders>
            <w:shd w:val="clear" w:color="auto" w:fill="auto"/>
            <w:noWrap/>
            <w:vAlign w:val="center"/>
            <w:hideMark/>
          </w:tcPr>
          <w:p w14:paraId="38E471CE"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Adições</w:t>
            </w:r>
          </w:p>
        </w:tc>
        <w:tc>
          <w:tcPr>
            <w:tcW w:w="1798" w:type="dxa"/>
            <w:tcBorders>
              <w:top w:val="nil"/>
              <w:left w:val="nil"/>
              <w:bottom w:val="single" w:sz="4" w:space="0" w:color="auto"/>
              <w:right w:val="single" w:sz="4" w:space="0" w:color="auto"/>
            </w:tcBorders>
            <w:shd w:val="clear" w:color="auto" w:fill="auto"/>
            <w:noWrap/>
            <w:vAlign w:val="center"/>
            <w:hideMark/>
          </w:tcPr>
          <w:p w14:paraId="2EEEB8CA" w14:textId="77777777" w:rsidR="00344D80" w:rsidRPr="00344D80" w:rsidRDefault="00344D80" w:rsidP="00344D80">
            <w:pPr>
              <w:jc w:val="center"/>
              <w:rPr>
                <w:rFonts w:ascii="Arial" w:hAnsi="Arial" w:cs="Arial"/>
                <w:b/>
                <w:bCs/>
                <w:color w:val="auto"/>
                <w:sz w:val="18"/>
                <w:szCs w:val="18"/>
              </w:rPr>
            </w:pPr>
            <w:proofErr w:type="spellStart"/>
            <w:r w:rsidRPr="00344D80">
              <w:rPr>
                <w:rFonts w:ascii="Arial" w:hAnsi="Arial" w:cs="Arial"/>
                <w:b/>
                <w:bCs/>
                <w:color w:val="auto"/>
                <w:sz w:val="18"/>
                <w:szCs w:val="18"/>
              </w:rPr>
              <w:t>Transf</w:t>
            </w:r>
            <w:proofErr w:type="spellEnd"/>
            <w:r w:rsidRPr="00344D80">
              <w:rPr>
                <w:rFonts w:ascii="Arial" w:hAnsi="Arial" w:cs="Arial"/>
                <w:b/>
                <w:bCs/>
                <w:color w:val="auto"/>
                <w:sz w:val="18"/>
                <w:szCs w:val="18"/>
              </w:rPr>
              <w:t>./Baixas</w:t>
            </w:r>
          </w:p>
        </w:tc>
        <w:tc>
          <w:tcPr>
            <w:tcW w:w="2056" w:type="dxa"/>
            <w:tcBorders>
              <w:top w:val="nil"/>
              <w:left w:val="nil"/>
              <w:bottom w:val="single" w:sz="4" w:space="0" w:color="auto"/>
              <w:right w:val="single" w:sz="4" w:space="0" w:color="auto"/>
            </w:tcBorders>
            <w:shd w:val="clear" w:color="auto" w:fill="auto"/>
            <w:noWrap/>
            <w:vAlign w:val="center"/>
            <w:hideMark/>
          </w:tcPr>
          <w:p w14:paraId="1733E5C4"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Saldo Atual</w:t>
            </w:r>
          </w:p>
        </w:tc>
      </w:tr>
      <w:tr w:rsidR="00344D80" w:rsidRPr="00344D80" w14:paraId="36B9A900"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1D975D1B"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Terrenos</w:t>
            </w:r>
          </w:p>
        </w:tc>
        <w:tc>
          <w:tcPr>
            <w:tcW w:w="2347" w:type="dxa"/>
            <w:tcBorders>
              <w:top w:val="nil"/>
              <w:left w:val="nil"/>
              <w:bottom w:val="single" w:sz="4" w:space="0" w:color="auto"/>
              <w:right w:val="single" w:sz="4" w:space="0" w:color="auto"/>
            </w:tcBorders>
            <w:shd w:val="clear" w:color="auto" w:fill="auto"/>
            <w:noWrap/>
            <w:vAlign w:val="center"/>
            <w:hideMark/>
          </w:tcPr>
          <w:p w14:paraId="52DB987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23.358.388,09 </w:t>
            </w:r>
          </w:p>
        </w:tc>
        <w:tc>
          <w:tcPr>
            <w:tcW w:w="1698" w:type="dxa"/>
            <w:tcBorders>
              <w:top w:val="nil"/>
              <w:left w:val="nil"/>
              <w:bottom w:val="single" w:sz="4" w:space="0" w:color="auto"/>
              <w:right w:val="single" w:sz="4" w:space="0" w:color="auto"/>
            </w:tcBorders>
            <w:shd w:val="clear" w:color="auto" w:fill="auto"/>
            <w:noWrap/>
            <w:vAlign w:val="center"/>
            <w:hideMark/>
          </w:tcPr>
          <w:p w14:paraId="4D750E4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1EB0CB9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7F7E98D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23.358.388,09 </w:t>
            </w:r>
          </w:p>
        </w:tc>
      </w:tr>
      <w:tr w:rsidR="00344D80" w:rsidRPr="00344D80" w14:paraId="1F6621C6"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0B953075"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Móv</w:t>
            </w:r>
            <w:proofErr w:type="spellEnd"/>
            <w:r w:rsidRPr="00344D80">
              <w:rPr>
                <w:rFonts w:ascii="Arial" w:hAnsi="Arial" w:cs="Arial"/>
                <w:color w:val="auto"/>
                <w:sz w:val="18"/>
                <w:szCs w:val="18"/>
              </w:rPr>
              <w:t>. e Utensílios</w:t>
            </w:r>
          </w:p>
        </w:tc>
        <w:tc>
          <w:tcPr>
            <w:tcW w:w="2347" w:type="dxa"/>
            <w:tcBorders>
              <w:top w:val="nil"/>
              <w:left w:val="nil"/>
              <w:bottom w:val="single" w:sz="4" w:space="0" w:color="auto"/>
              <w:right w:val="single" w:sz="4" w:space="0" w:color="auto"/>
            </w:tcBorders>
            <w:shd w:val="clear" w:color="auto" w:fill="auto"/>
            <w:noWrap/>
            <w:vAlign w:val="center"/>
            <w:hideMark/>
          </w:tcPr>
          <w:p w14:paraId="7570A89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3.548.115,01 </w:t>
            </w:r>
          </w:p>
        </w:tc>
        <w:tc>
          <w:tcPr>
            <w:tcW w:w="1698" w:type="dxa"/>
            <w:tcBorders>
              <w:top w:val="nil"/>
              <w:left w:val="nil"/>
              <w:bottom w:val="single" w:sz="4" w:space="0" w:color="auto"/>
              <w:right w:val="single" w:sz="4" w:space="0" w:color="auto"/>
            </w:tcBorders>
            <w:shd w:val="clear" w:color="auto" w:fill="auto"/>
            <w:noWrap/>
            <w:vAlign w:val="center"/>
            <w:hideMark/>
          </w:tcPr>
          <w:p w14:paraId="7E0133A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4.258,00 </w:t>
            </w:r>
          </w:p>
        </w:tc>
        <w:tc>
          <w:tcPr>
            <w:tcW w:w="1798" w:type="dxa"/>
            <w:tcBorders>
              <w:top w:val="nil"/>
              <w:left w:val="nil"/>
              <w:bottom w:val="single" w:sz="4" w:space="0" w:color="auto"/>
              <w:right w:val="single" w:sz="4" w:space="0" w:color="auto"/>
            </w:tcBorders>
            <w:shd w:val="clear" w:color="auto" w:fill="auto"/>
            <w:noWrap/>
            <w:vAlign w:val="center"/>
            <w:hideMark/>
          </w:tcPr>
          <w:p w14:paraId="0F2846F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1736765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3.552.373,01 </w:t>
            </w:r>
          </w:p>
        </w:tc>
      </w:tr>
      <w:tr w:rsidR="00344D80" w:rsidRPr="00344D80" w14:paraId="72CD6D1E"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2C2A77AE"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Ed. Dependências</w:t>
            </w:r>
          </w:p>
        </w:tc>
        <w:tc>
          <w:tcPr>
            <w:tcW w:w="2347" w:type="dxa"/>
            <w:tcBorders>
              <w:top w:val="nil"/>
              <w:left w:val="nil"/>
              <w:bottom w:val="single" w:sz="4" w:space="0" w:color="auto"/>
              <w:right w:val="single" w:sz="4" w:space="0" w:color="auto"/>
            </w:tcBorders>
            <w:shd w:val="clear" w:color="auto" w:fill="auto"/>
            <w:noWrap/>
            <w:vAlign w:val="center"/>
            <w:hideMark/>
          </w:tcPr>
          <w:p w14:paraId="743E246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1.378.794.474,46 </w:t>
            </w:r>
          </w:p>
        </w:tc>
        <w:tc>
          <w:tcPr>
            <w:tcW w:w="1698" w:type="dxa"/>
            <w:tcBorders>
              <w:top w:val="nil"/>
              <w:left w:val="nil"/>
              <w:bottom w:val="single" w:sz="4" w:space="0" w:color="auto"/>
              <w:right w:val="single" w:sz="4" w:space="0" w:color="auto"/>
            </w:tcBorders>
            <w:shd w:val="clear" w:color="auto" w:fill="auto"/>
            <w:noWrap/>
            <w:vAlign w:val="center"/>
            <w:hideMark/>
          </w:tcPr>
          <w:p w14:paraId="0F0672B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5.299.310,31 </w:t>
            </w:r>
          </w:p>
        </w:tc>
        <w:tc>
          <w:tcPr>
            <w:tcW w:w="1798" w:type="dxa"/>
            <w:tcBorders>
              <w:top w:val="nil"/>
              <w:left w:val="nil"/>
              <w:bottom w:val="single" w:sz="4" w:space="0" w:color="auto"/>
              <w:right w:val="single" w:sz="4" w:space="0" w:color="auto"/>
            </w:tcBorders>
            <w:shd w:val="clear" w:color="auto" w:fill="auto"/>
            <w:noWrap/>
            <w:vAlign w:val="center"/>
            <w:hideMark/>
          </w:tcPr>
          <w:p w14:paraId="056C538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27CCB1C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1.384.093.784,77 </w:t>
            </w:r>
          </w:p>
        </w:tc>
      </w:tr>
      <w:tr w:rsidR="00344D80" w:rsidRPr="00344D80" w14:paraId="41A89A67"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4DE016D4"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Veíc</w:t>
            </w:r>
            <w:proofErr w:type="spellEnd"/>
            <w:r w:rsidRPr="00344D80">
              <w:rPr>
                <w:rFonts w:ascii="Arial" w:hAnsi="Arial" w:cs="Arial"/>
                <w:color w:val="auto"/>
                <w:sz w:val="18"/>
                <w:szCs w:val="18"/>
              </w:rPr>
              <w:t>. Rodoviários</w:t>
            </w:r>
          </w:p>
        </w:tc>
        <w:tc>
          <w:tcPr>
            <w:tcW w:w="2347" w:type="dxa"/>
            <w:tcBorders>
              <w:top w:val="nil"/>
              <w:left w:val="nil"/>
              <w:bottom w:val="single" w:sz="4" w:space="0" w:color="auto"/>
              <w:right w:val="single" w:sz="4" w:space="0" w:color="auto"/>
            </w:tcBorders>
            <w:shd w:val="clear" w:color="auto" w:fill="auto"/>
            <w:noWrap/>
            <w:vAlign w:val="center"/>
            <w:hideMark/>
          </w:tcPr>
          <w:p w14:paraId="28D8917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1.790.314,72 </w:t>
            </w:r>
          </w:p>
        </w:tc>
        <w:tc>
          <w:tcPr>
            <w:tcW w:w="1698" w:type="dxa"/>
            <w:tcBorders>
              <w:top w:val="nil"/>
              <w:left w:val="nil"/>
              <w:bottom w:val="single" w:sz="4" w:space="0" w:color="auto"/>
              <w:right w:val="single" w:sz="4" w:space="0" w:color="auto"/>
            </w:tcBorders>
            <w:shd w:val="clear" w:color="auto" w:fill="auto"/>
            <w:noWrap/>
            <w:vAlign w:val="center"/>
            <w:hideMark/>
          </w:tcPr>
          <w:p w14:paraId="175162E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84B847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7424C50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1.790.314,72 </w:t>
            </w:r>
          </w:p>
        </w:tc>
      </w:tr>
      <w:tr w:rsidR="00344D80" w:rsidRPr="00344D80" w14:paraId="71E98C1D"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7C38460B"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Apar</w:t>
            </w:r>
            <w:proofErr w:type="spellEnd"/>
            <w:r w:rsidRPr="00344D80">
              <w:rPr>
                <w:rFonts w:ascii="Arial" w:hAnsi="Arial" w:cs="Arial"/>
                <w:color w:val="auto"/>
                <w:sz w:val="18"/>
                <w:szCs w:val="18"/>
              </w:rPr>
              <w:t xml:space="preserve">. </w:t>
            </w:r>
            <w:proofErr w:type="spellStart"/>
            <w:r w:rsidRPr="00344D80">
              <w:rPr>
                <w:rFonts w:ascii="Arial" w:hAnsi="Arial" w:cs="Arial"/>
                <w:color w:val="auto"/>
                <w:sz w:val="18"/>
                <w:szCs w:val="18"/>
              </w:rPr>
              <w:t>Equip</w:t>
            </w:r>
            <w:proofErr w:type="spellEnd"/>
            <w:r w:rsidRPr="00344D80">
              <w:rPr>
                <w:rFonts w:ascii="Arial" w:hAnsi="Arial" w:cs="Arial"/>
                <w:color w:val="auto"/>
                <w:sz w:val="18"/>
                <w:szCs w:val="18"/>
              </w:rPr>
              <w:t>. Telec.</w:t>
            </w:r>
          </w:p>
        </w:tc>
        <w:tc>
          <w:tcPr>
            <w:tcW w:w="2347" w:type="dxa"/>
            <w:tcBorders>
              <w:top w:val="nil"/>
              <w:left w:val="nil"/>
              <w:bottom w:val="single" w:sz="4" w:space="0" w:color="auto"/>
              <w:right w:val="single" w:sz="4" w:space="0" w:color="auto"/>
            </w:tcBorders>
            <w:shd w:val="clear" w:color="auto" w:fill="auto"/>
            <w:noWrap/>
            <w:vAlign w:val="center"/>
            <w:hideMark/>
          </w:tcPr>
          <w:p w14:paraId="15E4120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635.653,58 </w:t>
            </w:r>
          </w:p>
        </w:tc>
        <w:tc>
          <w:tcPr>
            <w:tcW w:w="1698" w:type="dxa"/>
            <w:tcBorders>
              <w:top w:val="nil"/>
              <w:left w:val="nil"/>
              <w:bottom w:val="single" w:sz="4" w:space="0" w:color="auto"/>
              <w:right w:val="single" w:sz="4" w:space="0" w:color="auto"/>
            </w:tcBorders>
            <w:shd w:val="clear" w:color="auto" w:fill="auto"/>
            <w:noWrap/>
            <w:vAlign w:val="center"/>
            <w:hideMark/>
          </w:tcPr>
          <w:p w14:paraId="69945E19"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7BEAD0D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7A5A367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635.653,58 </w:t>
            </w:r>
          </w:p>
        </w:tc>
      </w:tr>
      <w:tr w:rsidR="00344D80" w:rsidRPr="00344D80" w14:paraId="6AA65AF4"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27B1169E"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Equip</w:t>
            </w:r>
            <w:proofErr w:type="spellEnd"/>
            <w:r w:rsidRPr="00344D80">
              <w:rPr>
                <w:rFonts w:ascii="Arial" w:hAnsi="Arial" w:cs="Arial"/>
                <w:color w:val="auto"/>
                <w:sz w:val="18"/>
                <w:szCs w:val="18"/>
              </w:rPr>
              <w:t xml:space="preserve">. </w:t>
            </w:r>
            <w:proofErr w:type="spellStart"/>
            <w:r w:rsidRPr="00344D80">
              <w:rPr>
                <w:rFonts w:ascii="Arial" w:hAnsi="Arial" w:cs="Arial"/>
                <w:color w:val="auto"/>
                <w:sz w:val="18"/>
                <w:szCs w:val="18"/>
              </w:rPr>
              <w:t>Proc.Dados</w:t>
            </w:r>
            <w:proofErr w:type="spellEnd"/>
          </w:p>
        </w:tc>
        <w:tc>
          <w:tcPr>
            <w:tcW w:w="2347" w:type="dxa"/>
            <w:tcBorders>
              <w:top w:val="nil"/>
              <w:left w:val="nil"/>
              <w:bottom w:val="single" w:sz="4" w:space="0" w:color="auto"/>
              <w:right w:val="single" w:sz="4" w:space="0" w:color="auto"/>
            </w:tcBorders>
            <w:shd w:val="clear" w:color="auto" w:fill="auto"/>
            <w:noWrap/>
            <w:vAlign w:val="center"/>
            <w:hideMark/>
          </w:tcPr>
          <w:p w14:paraId="4FBD7C6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2.650.779,00 </w:t>
            </w:r>
          </w:p>
        </w:tc>
        <w:tc>
          <w:tcPr>
            <w:tcW w:w="1698" w:type="dxa"/>
            <w:tcBorders>
              <w:top w:val="nil"/>
              <w:left w:val="nil"/>
              <w:bottom w:val="single" w:sz="4" w:space="0" w:color="auto"/>
              <w:right w:val="single" w:sz="4" w:space="0" w:color="auto"/>
            </w:tcBorders>
            <w:shd w:val="clear" w:color="auto" w:fill="auto"/>
            <w:noWrap/>
            <w:vAlign w:val="center"/>
            <w:hideMark/>
          </w:tcPr>
          <w:p w14:paraId="335A161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20E63A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1D1285D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2.650.779,00 </w:t>
            </w:r>
          </w:p>
        </w:tc>
      </w:tr>
      <w:tr w:rsidR="00344D80" w:rsidRPr="00344D80" w14:paraId="1C64D122"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0AFC4385"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Máq.Eq</w:t>
            </w:r>
            <w:proofErr w:type="spellEnd"/>
            <w:r w:rsidRPr="00344D80">
              <w:rPr>
                <w:rFonts w:ascii="Arial" w:hAnsi="Arial" w:cs="Arial"/>
                <w:color w:val="auto"/>
                <w:sz w:val="18"/>
                <w:szCs w:val="18"/>
              </w:rPr>
              <w:t>. Diversos</w:t>
            </w:r>
          </w:p>
        </w:tc>
        <w:tc>
          <w:tcPr>
            <w:tcW w:w="2347" w:type="dxa"/>
            <w:tcBorders>
              <w:top w:val="nil"/>
              <w:left w:val="nil"/>
              <w:bottom w:val="single" w:sz="4" w:space="0" w:color="auto"/>
              <w:right w:val="single" w:sz="4" w:space="0" w:color="auto"/>
            </w:tcBorders>
            <w:shd w:val="clear" w:color="auto" w:fill="auto"/>
            <w:noWrap/>
            <w:vAlign w:val="center"/>
            <w:hideMark/>
          </w:tcPr>
          <w:p w14:paraId="0AB708F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13.515.870,47 </w:t>
            </w:r>
          </w:p>
        </w:tc>
        <w:tc>
          <w:tcPr>
            <w:tcW w:w="1698" w:type="dxa"/>
            <w:tcBorders>
              <w:top w:val="nil"/>
              <w:left w:val="nil"/>
              <w:bottom w:val="single" w:sz="4" w:space="0" w:color="auto"/>
              <w:right w:val="single" w:sz="4" w:space="0" w:color="auto"/>
            </w:tcBorders>
            <w:shd w:val="clear" w:color="auto" w:fill="auto"/>
            <w:noWrap/>
            <w:vAlign w:val="center"/>
            <w:hideMark/>
          </w:tcPr>
          <w:p w14:paraId="2AE0397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9.705,70 </w:t>
            </w:r>
          </w:p>
        </w:tc>
        <w:tc>
          <w:tcPr>
            <w:tcW w:w="1798" w:type="dxa"/>
            <w:tcBorders>
              <w:top w:val="nil"/>
              <w:left w:val="nil"/>
              <w:bottom w:val="single" w:sz="4" w:space="0" w:color="auto"/>
              <w:right w:val="single" w:sz="4" w:space="0" w:color="auto"/>
            </w:tcBorders>
            <w:shd w:val="clear" w:color="auto" w:fill="auto"/>
            <w:noWrap/>
            <w:vAlign w:val="center"/>
            <w:hideMark/>
          </w:tcPr>
          <w:p w14:paraId="770A1BA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59D35B5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13.525.576,17 </w:t>
            </w:r>
          </w:p>
        </w:tc>
      </w:tr>
      <w:tr w:rsidR="00344D80" w:rsidRPr="00344D80" w14:paraId="58B6004B"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62B7D0BA"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Instal</w:t>
            </w:r>
            <w:proofErr w:type="spellEnd"/>
            <w:r w:rsidRPr="00344D80">
              <w:rPr>
                <w:rFonts w:ascii="Arial" w:hAnsi="Arial" w:cs="Arial"/>
                <w:color w:val="auto"/>
                <w:sz w:val="18"/>
                <w:szCs w:val="18"/>
              </w:rPr>
              <w:t>. de Escritório</w:t>
            </w:r>
          </w:p>
        </w:tc>
        <w:tc>
          <w:tcPr>
            <w:tcW w:w="2347" w:type="dxa"/>
            <w:tcBorders>
              <w:top w:val="nil"/>
              <w:left w:val="nil"/>
              <w:bottom w:val="single" w:sz="4" w:space="0" w:color="auto"/>
              <w:right w:val="single" w:sz="4" w:space="0" w:color="auto"/>
            </w:tcBorders>
            <w:shd w:val="clear" w:color="auto" w:fill="auto"/>
            <w:noWrap/>
            <w:vAlign w:val="center"/>
            <w:hideMark/>
          </w:tcPr>
          <w:p w14:paraId="40CF656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1.845,75 </w:t>
            </w:r>
          </w:p>
        </w:tc>
        <w:tc>
          <w:tcPr>
            <w:tcW w:w="1698" w:type="dxa"/>
            <w:tcBorders>
              <w:top w:val="nil"/>
              <w:left w:val="nil"/>
              <w:bottom w:val="single" w:sz="4" w:space="0" w:color="auto"/>
              <w:right w:val="single" w:sz="4" w:space="0" w:color="auto"/>
            </w:tcBorders>
            <w:shd w:val="clear" w:color="auto" w:fill="auto"/>
            <w:noWrap/>
            <w:vAlign w:val="center"/>
            <w:hideMark/>
          </w:tcPr>
          <w:p w14:paraId="6F73227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EFD686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4A9BDE8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1.845,75 </w:t>
            </w:r>
          </w:p>
        </w:tc>
      </w:tr>
      <w:tr w:rsidR="00344D80" w:rsidRPr="00344D80" w14:paraId="69C2C71F"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5936301C"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S. </w:t>
            </w:r>
            <w:proofErr w:type="spellStart"/>
            <w:r w:rsidRPr="00344D80">
              <w:rPr>
                <w:rFonts w:ascii="Arial" w:hAnsi="Arial" w:cs="Arial"/>
                <w:color w:val="auto"/>
                <w:sz w:val="18"/>
                <w:szCs w:val="18"/>
              </w:rPr>
              <w:t>Aplic</w:t>
            </w:r>
            <w:proofErr w:type="spellEnd"/>
            <w:r w:rsidRPr="00344D80">
              <w:rPr>
                <w:rFonts w:ascii="Arial" w:hAnsi="Arial" w:cs="Arial"/>
                <w:color w:val="auto"/>
                <w:sz w:val="18"/>
                <w:szCs w:val="18"/>
              </w:rPr>
              <w:t xml:space="preserve"> -Softwares</w:t>
            </w:r>
          </w:p>
        </w:tc>
        <w:tc>
          <w:tcPr>
            <w:tcW w:w="2347" w:type="dxa"/>
            <w:tcBorders>
              <w:top w:val="nil"/>
              <w:left w:val="nil"/>
              <w:bottom w:val="single" w:sz="4" w:space="0" w:color="auto"/>
              <w:right w:val="single" w:sz="4" w:space="0" w:color="auto"/>
            </w:tcBorders>
            <w:shd w:val="clear" w:color="auto" w:fill="auto"/>
            <w:noWrap/>
            <w:vAlign w:val="center"/>
            <w:hideMark/>
          </w:tcPr>
          <w:p w14:paraId="0EE08D79"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81.712,82 </w:t>
            </w:r>
          </w:p>
        </w:tc>
        <w:tc>
          <w:tcPr>
            <w:tcW w:w="1698" w:type="dxa"/>
            <w:tcBorders>
              <w:top w:val="nil"/>
              <w:left w:val="nil"/>
              <w:bottom w:val="single" w:sz="4" w:space="0" w:color="auto"/>
              <w:right w:val="single" w:sz="4" w:space="0" w:color="auto"/>
            </w:tcBorders>
            <w:shd w:val="clear" w:color="auto" w:fill="auto"/>
            <w:noWrap/>
            <w:vAlign w:val="center"/>
            <w:hideMark/>
          </w:tcPr>
          <w:p w14:paraId="57A012A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32F782C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5C5FFEE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81.712,82 </w:t>
            </w:r>
          </w:p>
        </w:tc>
      </w:tr>
      <w:tr w:rsidR="00344D80" w:rsidRPr="00344D80" w14:paraId="0789A3E8"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705DDCFB"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Veíc</w:t>
            </w:r>
            <w:proofErr w:type="spellEnd"/>
            <w:r w:rsidRPr="00344D80">
              <w:rPr>
                <w:rFonts w:ascii="Arial" w:hAnsi="Arial" w:cs="Arial"/>
                <w:color w:val="auto"/>
                <w:sz w:val="18"/>
                <w:szCs w:val="18"/>
              </w:rPr>
              <w:t>. Ferroviários</w:t>
            </w:r>
          </w:p>
        </w:tc>
        <w:tc>
          <w:tcPr>
            <w:tcW w:w="2347" w:type="dxa"/>
            <w:tcBorders>
              <w:top w:val="nil"/>
              <w:left w:val="nil"/>
              <w:bottom w:val="single" w:sz="4" w:space="0" w:color="auto"/>
              <w:right w:val="single" w:sz="4" w:space="0" w:color="auto"/>
            </w:tcBorders>
            <w:shd w:val="clear" w:color="auto" w:fill="auto"/>
            <w:noWrap/>
            <w:vAlign w:val="center"/>
            <w:hideMark/>
          </w:tcPr>
          <w:p w14:paraId="5BF3788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204.886.245,60 </w:t>
            </w:r>
          </w:p>
        </w:tc>
        <w:tc>
          <w:tcPr>
            <w:tcW w:w="1698" w:type="dxa"/>
            <w:tcBorders>
              <w:top w:val="nil"/>
              <w:left w:val="nil"/>
              <w:bottom w:val="single" w:sz="4" w:space="0" w:color="auto"/>
              <w:right w:val="single" w:sz="4" w:space="0" w:color="auto"/>
            </w:tcBorders>
            <w:shd w:val="clear" w:color="auto" w:fill="auto"/>
            <w:noWrap/>
            <w:vAlign w:val="center"/>
            <w:hideMark/>
          </w:tcPr>
          <w:p w14:paraId="2663A9E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587930F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-22.088.756,81 </w:t>
            </w:r>
          </w:p>
        </w:tc>
        <w:tc>
          <w:tcPr>
            <w:tcW w:w="2056" w:type="dxa"/>
            <w:tcBorders>
              <w:top w:val="nil"/>
              <w:left w:val="nil"/>
              <w:bottom w:val="single" w:sz="4" w:space="0" w:color="auto"/>
              <w:right w:val="single" w:sz="4" w:space="0" w:color="auto"/>
            </w:tcBorders>
            <w:shd w:val="clear" w:color="auto" w:fill="auto"/>
            <w:noWrap/>
            <w:vAlign w:val="center"/>
            <w:hideMark/>
          </w:tcPr>
          <w:p w14:paraId="3C5798B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182.797.488,79 </w:t>
            </w:r>
          </w:p>
        </w:tc>
      </w:tr>
      <w:tr w:rsidR="00344D80" w:rsidRPr="00344D80" w14:paraId="6A4DFC02"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4661BA72"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Est. E Terminais</w:t>
            </w:r>
          </w:p>
        </w:tc>
        <w:tc>
          <w:tcPr>
            <w:tcW w:w="2347" w:type="dxa"/>
            <w:tcBorders>
              <w:top w:val="nil"/>
              <w:left w:val="nil"/>
              <w:bottom w:val="single" w:sz="4" w:space="0" w:color="auto"/>
              <w:right w:val="single" w:sz="4" w:space="0" w:color="auto"/>
            </w:tcBorders>
            <w:shd w:val="clear" w:color="auto" w:fill="auto"/>
            <w:noWrap/>
            <w:vAlign w:val="center"/>
            <w:hideMark/>
          </w:tcPr>
          <w:p w14:paraId="2E3A85F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14.255,81 </w:t>
            </w:r>
          </w:p>
        </w:tc>
        <w:tc>
          <w:tcPr>
            <w:tcW w:w="1698" w:type="dxa"/>
            <w:tcBorders>
              <w:top w:val="nil"/>
              <w:left w:val="nil"/>
              <w:bottom w:val="single" w:sz="4" w:space="0" w:color="auto"/>
              <w:right w:val="single" w:sz="4" w:space="0" w:color="auto"/>
            </w:tcBorders>
            <w:shd w:val="clear" w:color="auto" w:fill="auto"/>
            <w:noWrap/>
            <w:vAlign w:val="center"/>
            <w:hideMark/>
          </w:tcPr>
          <w:p w14:paraId="1632842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B041506"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56A746A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14.255,81 </w:t>
            </w:r>
          </w:p>
        </w:tc>
      </w:tr>
      <w:tr w:rsidR="00344D80" w:rsidRPr="00344D80" w14:paraId="24D452C7"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4CC9D149"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Obras de Arte</w:t>
            </w:r>
          </w:p>
        </w:tc>
        <w:tc>
          <w:tcPr>
            <w:tcW w:w="2347" w:type="dxa"/>
            <w:tcBorders>
              <w:top w:val="nil"/>
              <w:left w:val="nil"/>
              <w:bottom w:val="single" w:sz="4" w:space="0" w:color="auto"/>
              <w:right w:val="single" w:sz="4" w:space="0" w:color="auto"/>
            </w:tcBorders>
            <w:shd w:val="clear" w:color="auto" w:fill="auto"/>
            <w:noWrap/>
            <w:vAlign w:val="center"/>
            <w:hideMark/>
          </w:tcPr>
          <w:p w14:paraId="756EC15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5.285.438,86 </w:t>
            </w:r>
          </w:p>
        </w:tc>
        <w:tc>
          <w:tcPr>
            <w:tcW w:w="1698" w:type="dxa"/>
            <w:tcBorders>
              <w:top w:val="nil"/>
              <w:left w:val="nil"/>
              <w:bottom w:val="single" w:sz="4" w:space="0" w:color="auto"/>
              <w:right w:val="single" w:sz="4" w:space="0" w:color="auto"/>
            </w:tcBorders>
            <w:shd w:val="clear" w:color="auto" w:fill="auto"/>
            <w:noWrap/>
            <w:vAlign w:val="center"/>
            <w:hideMark/>
          </w:tcPr>
          <w:p w14:paraId="34FB64E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B5A73A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48133B3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5.285.438,86 </w:t>
            </w:r>
          </w:p>
        </w:tc>
      </w:tr>
      <w:tr w:rsidR="00344D80" w:rsidRPr="00344D80" w14:paraId="56FCE556"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007857F1"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Sinaliz</w:t>
            </w:r>
            <w:proofErr w:type="spellEnd"/>
            <w:r w:rsidRPr="00344D80">
              <w:rPr>
                <w:rFonts w:ascii="Arial" w:hAnsi="Arial" w:cs="Arial"/>
                <w:color w:val="auto"/>
                <w:sz w:val="18"/>
                <w:szCs w:val="18"/>
              </w:rPr>
              <w:t>. e Comunic.</w:t>
            </w:r>
          </w:p>
        </w:tc>
        <w:tc>
          <w:tcPr>
            <w:tcW w:w="2347" w:type="dxa"/>
            <w:tcBorders>
              <w:top w:val="nil"/>
              <w:left w:val="nil"/>
              <w:bottom w:val="single" w:sz="4" w:space="0" w:color="auto"/>
              <w:right w:val="single" w:sz="4" w:space="0" w:color="auto"/>
            </w:tcBorders>
            <w:shd w:val="clear" w:color="auto" w:fill="auto"/>
            <w:noWrap/>
            <w:vAlign w:val="center"/>
            <w:hideMark/>
          </w:tcPr>
          <w:p w14:paraId="23D25C2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235.409.675,10 </w:t>
            </w:r>
          </w:p>
        </w:tc>
        <w:tc>
          <w:tcPr>
            <w:tcW w:w="1698" w:type="dxa"/>
            <w:tcBorders>
              <w:top w:val="nil"/>
              <w:left w:val="nil"/>
              <w:bottom w:val="single" w:sz="4" w:space="0" w:color="auto"/>
              <w:right w:val="single" w:sz="4" w:space="0" w:color="auto"/>
            </w:tcBorders>
            <w:shd w:val="clear" w:color="auto" w:fill="auto"/>
            <w:noWrap/>
            <w:vAlign w:val="center"/>
            <w:hideMark/>
          </w:tcPr>
          <w:p w14:paraId="5825B5A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39B5E40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11FAA0F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235.409.675,10 </w:t>
            </w:r>
          </w:p>
        </w:tc>
      </w:tr>
      <w:tr w:rsidR="00344D80" w:rsidRPr="00344D80" w14:paraId="7A5A29D5"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3EF6FF64"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Superest</w:t>
            </w:r>
            <w:proofErr w:type="spellEnd"/>
            <w:r w:rsidRPr="00344D80">
              <w:rPr>
                <w:rFonts w:ascii="Arial" w:hAnsi="Arial" w:cs="Arial"/>
                <w:color w:val="auto"/>
                <w:sz w:val="18"/>
                <w:szCs w:val="18"/>
              </w:rPr>
              <w:t>. de Linha</w:t>
            </w:r>
          </w:p>
        </w:tc>
        <w:tc>
          <w:tcPr>
            <w:tcW w:w="2347" w:type="dxa"/>
            <w:tcBorders>
              <w:top w:val="nil"/>
              <w:left w:val="nil"/>
              <w:bottom w:val="single" w:sz="4" w:space="0" w:color="auto"/>
              <w:right w:val="single" w:sz="4" w:space="0" w:color="auto"/>
            </w:tcBorders>
            <w:shd w:val="clear" w:color="auto" w:fill="auto"/>
            <w:noWrap/>
            <w:vAlign w:val="center"/>
            <w:hideMark/>
          </w:tcPr>
          <w:p w14:paraId="24B06F6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47.906.089,97 </w:t>
            </w:r>
          </w:p>
        </w:tc>
        <w:tc>
          <w:tcPr>
            <w:tcW w:w="1698" w:type="dxa"/>
            <w:tcBorders>
              <w:top w:val="nil"/>
              <w:left w:val="nil"/>
              <w:bottom w:val="single" w:sz="4" w:space="0" w:color="auto"/>
              <w:right w:val="single" w:sz="4" w:space="0" w:color="auto"/>
            </w:tcBorders>
            <w:shd w:val="clear" w:color="auto" w:fill="auto"/>
            <w:noWrap/>
            <w:vAlign w:val="center"/>
            <w:hideMark/>
          </w:tcPr>
          <w:p w14:paraId="1FAF891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C2BA8D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21F9771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47.906.089,97 </w:t>
            </w:r>
          </w:p>
        </w:tc>
      </w:tr>
      <w:tr w:rsidR="00344D80" w:rsidRPr="00344D80" w14:paraId="35C9EBE1"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7003BBF9"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Leito de Linha</w:t>
            </w:r>
          </w:p>
        </w:tc>
        <w:tc>
          <w:tcPr>
            <w:tcW w:w="2347" w:type="dxa"/>
            <w:tcBorders>
              <w:top w:val="nil"/>
              <w:left w:val="nil"/>
              <w:bottom w:val="single" w:sz="4" w:space="0" w:color="auto"/>
              <w:right w:val="single" w:sz="4" w:space="0" w:color="auto"/>
            </w:tcBorders>
            <w:shd w:val="clear" w:color="auto" w:fill="auto"/>
            <w:noWrap/>
            <w:vAlign w:val="center"/>
            <w:hideMark/>
          </w:tcPr>
          <w:p w14:paraId="5A4F395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1.343.847,45 </w:t>
            </w:r>
          </w:p>
        </w:tc>
        <w:tc>
          <w:tcPr>
            <w:tcW w:w="1698" w:type="dxa"/>
            <w:tcBorders>
              <w:top w:val="nil"/>
              <w:left w:val="nil"/>
              <w:bottom w:val="single" w:sz="4" w:space="0" w:color="auto"/>
              <w:right w:val="single" w:sz="4" w:space="0" w:color="auto"/>
            </w:tcBorders>
            <w:shd w:val="clear" w:color="auto" w:fill="auto"/>
            <w:noWrap/>
            <w:vAlign w:val="center"/>
            <w:hideMark/>
          </w:tcPr>
          <w:p w14:paraId="2C58930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5D0C6E9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40FC9AC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1.343.847,45 </w:t>
            </w:r>
          </w:p>
        </w:tc>
      </w:tr>
      <w:tr w:rsidR="00344D80" w:rsidRPr="00344D80" w14:paraId="02EC6A31"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1E6AE3B1"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Bens Cedidos</w:t>
            </w:r>
          </w:p>
        </w:tc>
        <w:tc>
          <w:tcPr>
            <w:tcW w:w="2347" w:type="dxa"/>
            <w:tcBorders>
              <w:top w:val="nil"/>
              <w:left w:val="nil"/>
              <w:bottom w:val="single" w:sz="4" w:space="0" w:color="auto"/>
              <w:right w:val="single" w:sz="4" w:space="0" w:color="auto"/>
            </w:tcBorders>
            <w:shd w:val="clear" w:color="auto" w:fill="auto"/>
            <w:noWrap/>
            <w:vAlign w:val="center"/>
            <w:hideMark/>
          </w:tcPr>
          <w:p w14:paraId="05ADC5A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3.197.996,88 </w:t>
            </w:r>
          </w:p>
        </w:tc>
        <w:tc>
          <w:tcPr>
            <w:tcW w:w="1698" w:type="dxa"/>
            <w:tcBorders>
              <w:top w:val="nil"/>
              <w:left w:val="nil"/>
              <w:bottom w:val="single" w:sz="4" w:space="0" w:color="auto"/>
              <w:right w:val="single" w:sz="4" w:space="0" w:color="auto"/>
            </w:tcBorders>
            <w:shd w:val="clear" w:color="auto" w:fill="auto"/>
            <w:noWrap/>
            <w:vAlign w:val="center"/>
            <w:hideMark/>
          </w:tcPr>
          <w:p w14:paraId="76858FE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7CEDAB9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w:t>
            </w:r>
          </w:p>
        </w:tc>
        <w:tc>
          <w:tcPr>
            <w:tcW w:w="2056" w:type="dxa"/>
            <w:tcBorders>
              <w:top w:val="nil"/>
              <w:left w:val="nil"/>
              <w:bottom w:val="single" w:sz="4" w:space="0" w:color="auto"/>
              <w:right w:val="single" w:sz="4" w:space="0" w:color="auto"/>
            </w:tcBorders>
            <w:shd w:val="clear" w:color="auto" w:fill="auto"/>
            <w:noWrap/>
            <w:vAlign w:val="center"/>
            <w:hideMark/>
          </w:tcPr>
          <w:p w14:paraId="44DD900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3.197.996,88 </w:t>
            </w:r>
          </w:p>
        </w:tc>
      </w:tr>
      <w:tr w:rsidR="00344D80" w:rsidRPr="00344D80" w14:paraId="6F6A6050" w14:textId="77777777" w:rsidTr="00344D80">
        <w:trPr>
          <w:trHeight w:val="301"/>
        </w:trPr>
        <w:tc>
          <w:tcPr>
            <w:tcW w:w="2254" w:type="dxa"/>
            <w:tcBorders>
              <w:top w:val="nil"/>
              <w:left w:val="single" w:sz="4" w:space="0" w:color="auto"/>
              <w:bottom w:val="single" w:sz="4" w:space="0" w:color="auto"/>
              <w:right w:val="single" w:sz="4" w:space="0" w:color="auto"/>
            </w:tcBorders>
            <w:shd w:val="clear" w:color="auto" w:fill="auto"/>
            <w:noWrap/>
            <w:vAlign w:val="center"/>
            <w:hideMark/>
          </w:tcPr>
          <w:p w14:paraId="42B28C01"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Obras Andamento</w:t>
            </w:r>
          </w:p>
        </w:tc>
        <w:tc>
          <w:tcPr>
            <w:tcW w:w="2347" w:type="dxa"/>
            <w:tcBorders>
              <w:top w:val="nil"/>
              <w:left w:val="nil"/>
              <w:bottom w:val="single" w:sz="4" w:space="0" w:color="auto"/>
              <w:right w:val="single" w:sz="4" w:space="0" w:color="auto"/>
            </w:tcBorders>
            <w:shd w:val="clear" w:color="auto" w:fill="auto"/>
            <w:noWrap/>
            <w:vAlign w:val="center"/>
            <w:hideMark/>
          </w:tcPr>
          <w:p w14:paraId="56B1D0A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290.350.330,95 </w:t>
            </w:r>
          </w:p>
        </w:tc>
        <w:tc>
          <w:tcPr>
            <w:tcW w:w="1698" w:type="dxa"/>
            <w:tcBorders>
              <w:top w:val="nil"/>
              <w:left w:val="nil"/>
              <w:bottom w:val="single" w:sz="4" w:space="0" w:color="auto"/>
              <w:right w:val="single" w:sz="4" w:space="0" w:color="auto"/>
            </w:tcBorders>
            <w:shd w:val="clear" w:color="auto" w:fill="auto"/>
            <w:noWrap/>
            <w:vAlign w:val="center"/>
            <w:hideMark/>
          </w:tcPr>
          <w:p w14:paraId="7E9EF37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22.766.608,52 </w:t>
            </w:r>
          </w:p>
        </w:tc>
        <w:tc>
          <w:tcPr>
            <w:tcW w:w="1798" w:type="dxa"/>
            <w:tcBorders>
              <w:top w:val="nil"/>
              <w:left w:val="nil"/>
              <w:bottom w:val="single" w:sz="4" w:space="0" w:color="auto"/>
              <w:right w:val="single" w:sz="4" w:space="0" w:color="auto"/>
            </w:tcBorders>
            <w:shd w:val="clear" w:color="auto" w:fill="auto"/>
            <w:noWrap/>
            <w:vAlign w:val="center"/>
            <w:hideMark/>
          </w:tcPr>
          <w:p w14:paraId="32EF9AD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-5.695.049,19 </w:t>
            </w:r>
          </w:p>
        </w:tc>
        <w:tc>
          <w:tcPr>
            <w:tcW w:w="2056" w:type="dxa"/>
            <w:tcBorders>
              <w:top w:val="nil"/>
              <w:left w:val="nil"/>
              <w:bottom w:val="single" w:sz="4" w:space="0" w:color="auto"/>
              <w:right w:val="single" w:sz="4" w:space="0" w:color="auto"/>
            </w:tcBorders>
            <w:shd w:val="clear" w:color="auto" w:fill="auto"/>
            <w:noWrap/>
            <w:vAlign w:val="center"/>
            <w:hideMark/>
          </w:tcPr>
          <w:p w14:paraId="2D13E5F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307.421.890,28 </w:t>
            </w:r>
          </w:p>
        </w:tc>
      </w:tr>
      <w:tr w:rsidR="00344D80" w:rsidRPr="00344D80" w14:paraId="32EED463" w14:textId="77777777" w:rsidTr="00344D80">
        <w:trPr>
          <w:trHeight w:val="301"/>
        </w:trPr>
        <w:tc>
          <w:tcPr>
            <w:tcW w:w="2254" w:type="dxa"/>
            <w:tcBorders>
              <w:top w:val="nil"/>
              <w:left w:val="single" w:sz="4" w:space="0" w:color="auto"/>
              <w:bottom w:val="single" w:sz="4" w:space="0" w:color="auto"/>
              <w:right w:val="single" w:sz="8" w:space="0" w:color="auto"/>
            </w:tcBorders>
            <w:shd w:val="clear" w:color="auto" w:fill="auto"/>
            <w:noWrap/>
            <w:vAlign w:val="center"/>
            <w:hideMark/>
          </w:tcPr>
          <w:p w14:paraId="5EFDDB9D"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Total</w:t>
            </w:r>
          </w:p>
        </w:tc>
        <w:tc>
          <w:tcPr>
            <w:tcW w:w="2347" w:type="dxa"/>
            <w:tcBorders>
              <w:top w:val="nil"/>
              <w:left w:val="nil"/>
              <w:bottom w:val="single" w:sz="4" w:space="0" w:color="auto"/>
              <w:right w:val="single" w:sz="8" w:space="0" w:color="auto"/>
            </w:tcBorders>
            <w:shd w:val="clear" w:color="auto" w:fill="auto"/>
            <w:noWrap/>
            <w:vAlign w:val="center"/>
            <w:hideMark/>
          </w:tcPr>
          <w:p w14:paraId="4BDF0E4B"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2.212.771.034,52 </w:t>
            </w:r>
          </w:p>
        </w:tc>
        <w:tc>
          <w:tcPr>
            <w:tcW w:w="1698" w:type="dxa"/>
            <w:tcBorders>
              <w:top w:val="nil"/>
              <w:left w:val="nil"/>
              <w:bottom w:val="single" w:sz="4" w:space="0" w:color="auto"/>
              <w:right w:val="single" w:sz="8" w:space="0" w:color="auto"/>
            </w:tcBorders>
            <w:shd w:val="clear" w:color="auto" w:fill="auto"/>
            <w:noWrap/>
            <w:vAlign w:val="center"/>
            <w:hideMark/>
          </w:tcPr>
          <w:p w14:paraId="4734418A"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28.079.882,53 </w:t>
            </w:r>
          </w:p>
        </w:tc>
        <w:tc>
          <w:tcPr>
            <w:tcW w:w="1798" w:type="dxa"/>
            <w:tcBorders>
              <w:top w:val="nil"/>
              <w:left w:val="nil"/>
              <w:bottom w:val="single" w:sz="4" w:space="0" w:color="auto"/>
              <w:right w:val="single" w:sz="8" w:space="0" w:color="auto"/>
            </w:tcBorders>
            <w:shd w:val="clear" w:color="auto" w:fill="auto"/>
            <w:noWrap/>
            <w:vAlign w:val="center"/>
            <w:hideMark/>
          </w:tcPr>
          <w:p w14:paraId="3AC3335C"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-27.783.806,00 </w:t>
            </w:r>
          </w:p>
        </w:tc>
        <w:tc>
          <w:tcPr>
            <w:tcW w:w="2056" w:type="dxa"/>
            <w:tcBorders>
              <w:top w:val="nil"/>
              <w:left w:val="nil"/>
              <w:bottom w:val="single" w:sz="4" w:space="0" w:color="auto"/>
              <w:right w:val="single" w:sz="4" w:space="0" w:color="auto"/>
            </w:tcBorders>
            <w:shd w:val="clear" w:color="auto" w:fill="auto"/>
            <w:noWrap/>
            <w:vAlign w:val="center"/>
            <w:hideMark/>
          </w:tcPr>
          <w:p w14:paraId="6D961D4C"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2.213.067.111,05 </w:t>
            </w:r>
          </w:p>
        </w:tc>
      </w:tr>
    </w:tbl>
    <w:p w14:paraId="0F56A379" w14:textId="77777777" w:rsidR="00344D80" w:rsidRPr="00344D80" w:rsidRDefault="00344D80" w:rsidP="00344D80">
      <w:pPr>
        <w:jc w:val="both"/>
        <w:rPr>
          <w:b/>
          <w:szCs w:val="22"/>
        </w:rPr>
      </w:pPr>
      <w:r w:rsidRPr="00344D80">
        <w:rPr>
          <w:b/>
          <w:szCs w:val="22"/>
        </w:rPr>
        <w:t>5.8 – Diferido</w:t>
      </w:r>
    </w:p>
    <w:p w14:paraId="09CA13B4" w14:textId="77777777" w:rsidR="00344D80" w:rsidRPr="00344D80" w:rsidRDefault="00344D80" w:rsidP="00344D80">
      <w:pPr>
        <w:jc w:val="both"/>
        <w:rPr>
          <w:b/>
          <w:szCs w:val="22"/>
        </w:rPr>
      </w:pPr>
      <w:r w:rsidRPr="00344D80">
        <w:rPr>
          <w:iCs/>
        </w:rPr>
        <w:t xml:space="preserve">Representa saldo, do exercício de 2007, de despesas pré-operacionais, caracterizado no conceito de ativo diferido, que não foi possível ser reclassificado no ativo imobilizado. </w:t>
      </w:r>
      <w:r w:rsidRPr="00344D80">
        <w:rPr>
          <w:iCs/>
          <w:color w:val="auto"/>
        </w:rPr>
        <w:t xml:space="preserve">Em conformidade com o </w:t>
      </w:r>
      <w:proofErr w:type="spellStart"/>
      <w:r w:rsidRPr="00344D80">
        <w:rPr>
          <w:iCs/>
          <w:color w:val="auto"/>
        </w:rPr>
        <w:t>o</w:t>
      </w:r>
      <w:proofErr w:type="spellEnd"/>
      <w:r w:rsidRPr="00344D80">
        <w:rPr>
          <w:iCs/>
          <w:color w:val="auto"/>
        </w:rPr>
        <w:t xml:space="preserve"> pronunciamento CPC </w:t>
      </w:r>
      <w:r w:rsidRPr="00344D80">
        <w:rPr>
          <w:color w:val="auto"/>
          <w:szCs w:val="24"/>
        </w:rPr>
        <w:t>n</w:t>
      </w:r>
      <w:r w:rsidRPr="00344D80">
        <w:rPr>
          <w:color w:val="auto"/>
          <w:szCs w:val="24"/>
          <w:u w:val="single"/>
          <w:vertAlign w:val="superscript"/>
        </w:rPr>
        <w:t>o</w:t>
      </w:r>
      <w:smartTag w:uri="urn:schemas-microsoft-com:office:smarttags" w:element="metricconverter">
        <w:smartTagPr>
          <w:attr w:name="ProductID" w:val="13, a"/>
        </w:smartTagPr>
        <w:r w:rsidRPr="00344D80">
          <w:rPr>
            <w:color w:val="auto"/>
            <w:szCs w:val="24"/>
          </w:rPr>
          <w:t>13, a</w:t>
        </w:r>
      </w:smartTag>
      <w:r w:rsidRPr="00344D80">
        <w:rPr>
          <w:color w:val="auto"/>
          <w:szCs w:val="24"/>
        </w:rPr>
        <w:t xml:space="preserve"> administração decidiu por manter esse saldo no grupo de contas e iniciou em outubro de 2014 sua amortização sendo aplicado uma taxa anual de 10%, conforme demonstrado abaixo:</w:t>
      </w:r>
    </w:p>
    <w:tbl>
      <w:tblPr>
        <w:tblW w:w="10076" w:type="dxa"/>
        <w:tblInd w:w="55" w:type="dxa"/>
        <w:tblLayout w:type="fixed"/>
        <w:tblCellMar>
          <w:left w:w="70" w:type="dxa"/>
          <w:right w:w="70" w:type="dxa"/>
        </w:tblCellMar>
        <w:tblLook w:val="0000" w:firstRow="0" w:lastRow="0" w:firstColumn="0" w:lastColumn="0" w:noHBand="0" w:noVBand="0"/>
      </w:tblPr>
      <w:tblGrid>
        <w:gridCol w:w="5118"/>
        <w:gridCol w:w="1893"/>
        <w:gridCol w:w="1652"/>
        <w:gridCol w:w="1413"/>
      </w:tblGrid>
      <w:tr w:rsidR="00344D80" w:rsidRPr="00344D80" w14:paraId="199AB930" w14:textId="77777777" w:rsidTr="00344D80">
        <w:trPr>
          <w:trHeight w:val="417"/>
        </w:trPr>
        <w:tc>
          <w:tcPr>
            <w:tcW w:w="86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62A37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Diferido</w:t>
            </w:r>
          </w:p>
        </w:tc>
        <w:tc>
          <w:tcPr>
            <w:tcW w:w="1413" w:type="dxa"/>
            <w:vMerge w:val="restart"/>
            <w:tcBorders>
              <w:top w:val="single" w:sz="4" w:space="0" w:color="auto"/>
              <w:left w:val="single" w:sz="4" w:space="0" w:color="auto"/>
              <w:right w:val="single" w:sz="4" w:space="0" w:color="auto"/>
            </w:tcBorders>
            <w:vAlign w:val="center"/>
          </w:tcPr>
          <w:p w14:paraId="6B25626B"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Taxa Anual</w:t>
            </w:r>
          </w:p>
          <w:p w14:paraId="143D957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 Amortização</w:t>
            </w:r>
          </w:p>
        </w:tc>
      </w:tr>
      <w:tr w:rsidR="00344D80" w:rsidRPr="00344D80" w14:paraId="160527FF" w14:textId="77777777" w:rsidTr="00344D80">
        <w:trPr>
          <w:trHeight w:val="290"/>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F358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4576A7F5"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c>
          <w:tcPr>
            <w:tcW w:w="1413" w:type="dxa"/>
            <w:vMerge/>
            <w:tcBorders>
              <w:left w:val="single" w:sz="4" w:space="0" w:color="auto"/>
              <w:right w:val="single" w:sz="4" w:space="0" w:color="auto"/>
            </w:tcBorders>
          </w:tcPr>
          <w:p w14:paraId="74164941" w14:textId="77777777" w:rsidR="00344D80" w:rsidRPr="00344D80" w:rsidRDefault="00344D80" w:rsidP="00344D80">
            <w:pPr>
              <w:jc w:val="center"/>
              <w:rPr>
                <w:rFonts w:ascii="Arial" w:hAnsi="Arial" w:cs="Arial"/>
                <w:b/>
                <w:bCs/>
                <w:color w:val="auto"/>
                <w:sz w:val="20"/>
              </w:rPr>
            </w:pPr>
          </w:p>
        </w:tc>
      </w:tr>
      <w:tr w:rsidR="00344D80" w:rsidRPr="00344D80" w14:paraId="5FF9935B" w14:textId="77777777" w:rsidTr="00344D80">
        <w:trPr>
          <w:trHeight w:val="290"/>
        </w:trPr>
        <w:tc>
          <w:tcPr>
            <w:tcW w:w="5118" w:type="dxa"/>
            <w:vMerge/>
            <w:tcBorders>
              <w:top w:val="single" w:sz="4" w:space="0" w:color="auto"/>
              <w:left w:val="single" w:sz="4" w:space="0" w:color="auto"/>
              <w:bottom w:val="single" w:sz="4" w:space="0" w:color="auto"/>
              <w:right w:val="single" w:sz="4" w:space="0" w:color="auto"/>
            </w:tcBorders>
            <w:vAlign w:val="center"/>
          </w:tcPr>
          <w:p w14:paraId="5EDC0BF8" w14:textId="77777777" w:rsidR="00344D80" w:rsidRPr="00344D80" w:rsidRDefault="00344D80" w:rsidP="00344D80">
            <w:pPr>
              <w:jc w:val="center"/>
              <w:rPr>
                <w:rFonts w:ascii="Arial" w:hAnsi="Arial" w:cs="Arial"/>
                <w:b/>
                <w:bCs/>
                <w:color w:val="auto"/>
                <w:sz w:val="20"/>
              </w:rPr>
            </w:pPr>
          </w:p>
        </w:tc>
        <w:tc>
          <w:tcPr>
            <w:tcW w:w="1893" w:type="dxa"/>
            <w:tcBorders>
              <w:top w:val="nil"/>
              <w:left w:val="nil"/>
              <w:bottom w:val="single" w:sz="4" w:space="0" w:color="auto"/>
              <w:right w:val="single" w:sz="4" w:space="0" w:color="auto"/>
            </w:tcBorders>
            <w:shd w:val="clear" w:color="auto" w:fill="auto"/>
            <w:noWrap/>
            <w:vAlign w:val="center"/>
          </w:tcPr>
          <w:p w14:paraId="3AC41AF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651" w:type="dxa"/>
            <w:tcBorders>
              <w:top w:val="nil"/>
              <w:left w:val="nil"/>
              <w:bottom w:val="single" w:sz="4" w:space="0" w:color="auto"/>
              <w:right w:val="single" w:sz="4" w:space="0" w:color="auto"/>
            </w:tcBorders>
            <w:shd w:val="clear" w:color="auto" w:fill="auto"/>
            <w:noWrap/>
            <w:vAlign w:val="center"/>
          </w:tcPr>
          <w:p w14:paraId="104C12F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c>
          <w:tcPr>
            <w:tcW w:w="1413" w:type="dxa"/>
            <w:vMerge/>
            <w:tcBorders>
              <w:left w:val="single" w:sz="4" w:space="0" w:color="auto"/>
              <w:bottom w:val="single" w:sz="4" w:space="0" w:color="auto"/>
              <w:right w:val="single" w:sz="4" w:space="0" w:color="auto"/>
            </w:tcBorders>
          </w:tcPr>
          <w:p w14:paraId="5181146E" w14:textId="77777777" w:rsidR="00344D80" w:rsidRPr="00344D80" w:rsidRDefault="00344D80" w:rsidP="00344D80">
            <w:pPr>
              <w:jc w:val="center"/>
              <w:rPr>
                <w:rFonts w:ascii="Arial" w:hAnsi="Arial" w:cs="Arial"/>
                <w:b/>
                <w:bCs/>
                <w:color w:val="auto"/>
                <w:sz w:val="20"/>
              </w:rPr>
            </w:pPr>
          </w:p>
        </w:tc>
      </w:tr>
      <w:tr w:rsidR="00344D80" w:rsidRPr="00344D80" w14:paraId="485D69E9" w14:textId="77777777" w:rsidTr="00344D80">
        <w:trPr>
          <w:trHeight w:val="29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EA45" w14:textId="77777777" w:rsidR="00344D80" w:rsidRPr="00344D80" w:rsidRDefault="00344D80" w:rsidP="00344D80">
            <w:pPr>
              <w:rPr>
                <w:rFonts w:ascii="Arial" w:hAnsi="Arial" w:cs="Arial"/>
                <w:color w:val="auto"/>
                <w:sz w:val="20"/>
              </w:rPr>
            </w:pPr>
            <w:r w:rsidRPr="00344D80">
              <w:rPr>
                <w:rFonts w:ascii="Arial" w:hAnsi="Arial" w:cs="Arial"/>
                <w:color w:val="auto"/>
                <w:sz w:val="20"/>
              </w:rPr>
              <w:t>Despesas Pré-Operacionais - Lei 11.638/07</w:t>
            </w:r>
          </w:p>
        </w:tc>
        <w:tc>
          <w:tcPr>
            <w:tcW w:w="1893" w:type="dxa"/>
            <w:tcBorders>
              <w:top w:val="nil"/>
              <w:left w:val="nil"/>
              <w:bottom w:val="single" w:sz="4" w:space="0" w:color="auto"/>
              <w:right w:val="single" w:sz="4" w:space="0" w:color="auto"/>
            </w:tcBorders>
            <w:shd w:val="clear" w:color="auto" w:fill="auto"/>
            <w:noWrap/>
            <w:vAlign w:val="center"/>
          </w:tcPr>
          <w:p w14:paraId="2CA6153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33.635.960,43</w:t>
            </w:r>
          </w:p>
        </w:tc>
        <w:tc>
          <w:tcPr>
            <w:tcW w:w="1651" w:type="dxa"/>
            <w:tcBorders>
              <w:top w:val="nil"/>
              <w:left w:val="nil"/>
              <w:bottom w:val="single" w:sz="4" w:space="0" w:color="auto"/>
              <w:right w:val="single" w:sz="4" w:space="0" w:color="auto"/>
            </w:tcBorders>
            <w:shd w:val="clear" w:color="auto" w:fill="auto"/>
            <w:noWrap/>
            <w:vAlign w:val="center"/>
          </w:tcPr>
          <w:p w14:paraId="7A89732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33.635.960,43</w:t>
            </w:r>
          </w:p>
        </w:tc>
        <w:tc>
          <w:tcPr>
            <w:tcW w:w="1413" w:type="dxa"/>
            <w:tcBorders>
              <w:top w:val="nil"/>
              <w:left w:val="nil"/>
              <w:bottom w:val="single" w:sz="4" w:space="0" w:color="auto"/>
              <w:right w:val="single" w:sz="4" w:space="0" w:color="auto"/>
            </w:tcBorders>
          </w:tcPr>
          <w:p w14:paraId="06140055" w14:textId="77777777" w:rsidR="00344D80" w:rsidRPr="00344D80" w:rsidRDefault="00344D80" w:rsidP="00344D80">
            <w:pPr>
              <w:jc w:val="right"/>
              <w:rPr>
                <w:rFonts w:ascii="Arial" w:hAnsi="Arial" w:cs="Arial"/>
                <w:color w:val="auto"/>
                <w:sz w:val="20"/>
              </w:rPr>
            </w:pPr>
          </w:p>
        </w:tc>
      </w:tr>
      <w:tr w:rsidR="00344D80" w:rsidRPr="00344D80" w14:paraId="20DF534D" w14:textId="77777777" w:rsidTr="00344D80">
        <w:trPr>
          <w:trHeight w:val="29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EFDA" w14:textId="77777777" w:rsidR="00344D80" w:rsidRPr="00344D80" w:rsidRDefault="00344D80" w:rsidP="00344D80">
            <w:pPr>
              <w:rPr>
                <w:rFonts w:ascii="Arial" w:hAnsi="Arial" w:cs="Arial"/>
                <w:color w:val="auto"/>
                <w:sz w:val="20"/>
              </w:rPr>
            </w:pPr>
            <w:r w:rsidRPr="00344D80">
              <w:rPr>
                <w:rFonts w:ascii="Arial" w:hAnsi="Arial" w:cs="Arial"/>
                <w:color w:val="auto"/>
                <w:sz w:val="20"/>
              </w:rPr>
              <w:t xml:space="preserve">Despesas Pré-Operacionais - Incorporações </w:t>
            </w:r>
            <w:proofErr w:type="spellStart"/>
            <w:r w:rsidRPr="00344D80">
              <w:rPr>
                <w:rFonts w:ascii="Arial" w:hAnsi="Arial" w:cs="Arial"/>
                <w:color w:val="auto"/>
                <w:sz w:val="20"/>
              </w:rPr>
              <w:t>Metrofor</w:t>
            </w:r>
            <w:proofErr w:type="spellEnd"/>
          </w:p>
        </w:tc>
        <w:tc>
          <w:tcPr>
            <w:tcW w:w="1893" w:type="dxa"/>
            <w:tcBorders>
              <w:top w:val="nil"/>
              <w:left w:val="nil"/>
              <w:bottom w:val="single" w:sz="4" w:space="0" w:color="auto"/>
              <w:right w:val="single" w:sz="4" w:space="0" w:color="auto"/>
            </w:tcBorders>
            <w:shd w:val="clear" w:color="auto" w:fill="auto"/>
            <w:noWrap/>
            <w:vAlign w:val="center"/>
          </w:tcPr>
          <w:p w14:paraId="326260B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7.899.549,35</w:t>
            </w:r>
          </w:p>
        </w:tc>
        <w:tc>
          <w:tcPr>
            <w:tcW w:w="1651" w:type="dxa"/>
            <w:tcBorders>
              <w:top w:val="nil"/>
              <w:left w:val="nil"/>
              <w:bottom w:val="single" w:sz="4" w:space="0" w:color="auto"/>
              <w:right w:val="single" w:sz="4" w:space="0" w:color="auto"/>
            </w:tcBorders>
            <w:shd w:val="clear" w:color="auto" w:fill="auto"/>
            <w:noWrap/>
            <w:vAlign w:val="center"/>
          </w:tcPr>
          <w:p w14:paraId="032593F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7.899.549,35</w:t>
            </w:r>
          </w:p>
        </w:tc>
        <w:tc>
          <w:tcPr>
            <w:tcW w:w="1413" w:type="dxa"/>
            <w:tcBorders>
              <w:top w:val="nil"/>
              <w:left w:val="nil"/>
              <w:bottom w:val="single" w:sz="4" w:space="0" w:color="auto"/>
              <w:right w:val="single" w:sz="4" w:space="0" w:color="auto"/>
            </w:tcBorders>
          </w:tcPr>
          <w:p w14:paraId="53A94C42" w14:textId="77777777" w:rsidR="00344D80" w:rsidRPr="00344D80" w:rsidRDefault="00344D80" w:rsidP="00344D80">
            <w:pPr>
              <w:jc w:val="right"/>
              <w:rPr>
                <w:rFonts w:ascii="Arial" w:hAnsi="Arial" w:cs="Arial"/>
                <w:color w:val="auto"/>
                <w:sz w:val="20"/>
              </w:rPr>
            </w:pPr>
          </w:p>
        </w:tc>
      </w:tr>
      <w:tr w:rsidR="00344D80" w:rsidRPr="00344D80" w14:paraId="474720FD" w14:textId="77777777" w:rsidTr="00344D80">
        <w:trPr>
          <w:trHeight w:val="29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B7ADA" w14:textId="77777777" w:rsidR="00344D80" w:rsidRPr="00344D80" w:rsidRDefault="00344D80" w:rsidP="00344D80">
            <w:pPr>
              <w:rPr>
                <w:rFonts w:ascii="Arial" w:hAnsi="Arial" w:cs="Arial"/>
                <w:color w:val="auto"/>
                <w:sz w:val="20"/>
              </w:rPr>
            </w:pPr>
            <w:r w:rsidRPr="00344D80">
              <w:rPr>
                <w:rFonts w:ascii="Arial" w:hAnsi="Arial" w:cs="Arial"/>
                <w:color w:val="auto"/>
                <w:sz w:val="20"/>
              </w:rPr>
              <w:t>( - ) Amortização Acumulada</w:t>
            </w:r>
          </w:p>
        </w:tc>
        <w:tc>
          <w:tcPr>
            <w:tcW w:w="1893" w:type="dxa"/>
            <w:tcBorders>
              <w:top w:val="nil"/>
              <w:left w:val="nil"/>
              <w:bottom w:val="single" w:sz="4" w:space="0" w:color="auto"/>
              <w:right w:val="single" w:sz="4" w:space="0" w:color="auto"/>
            </w:tcBorders>
            <w:shd w:val="clear" w:color="auto" w:fill="auto"/>
            <w:noWrap/>
            <w:vAlign w:val="center"/>
          </w:tcPr>
          <w:p w14:paraId="2BF4DAC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(38.420.346,75)</w:t>
            </w:r>
          </w:p>
        </w:tc>
        <w:tc>
          <w:tcPr>
            <w:tcW w:w="1651" w:type="dxa"/>
            <w:tcBorders>
              <w:top w:val="nil"/>
              <w:left w:val="nil"/>
              <w:bottom w:val="single" w:sz="4" w:space="0" w:color="auto"/>
              <w:right w:val="single" w:sz="4" w:space="0" w:color="auto"/>
            </w:tcBorders>
            <w:shd w:val="clear" w:color="auto" w:fill="auto"/>
            <w:noWrap/>
            <w:vAlign w:val="center"/>
          </w:tcPr>
          <w:p w14:paraId="6B79FF79"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(34.266.795,75)</w:t>
            </w:r>
          </w:p>
        </w:tc>
        <w:tc>
          <w:tcPr>
            <w:tcW w:w="1413" w:type="dxa"/>
            <w:tcBorders>
              <w:top w:val="nil"/>
              <w:left w:val="nil"/>
              <w:bottom w:val="single" w:sz="4" w:space="0" w:color="auto"/>
              <w:right w:val="single" w:sz="4" w:space="0" w:color="auto"/>
            </w:tcBorders>
          </w:tcPr>
          <w:p w14:paraId="424AB679" w14:textId="77777777" w:rsidR="00344D80" w:rsidRPr="00344D80" w:rsidRDefault="00344D80" w:rsidP="00344D80">
            <w:pPr>
              <w:jc w:val="center"/>
              <w:rPr>
                <w:rFonts w:ascii="Arial" w:hAnsi="Arial" w:cs="Arial"/>
                <w:color w:val="auto"/>
                <w:sz w:val="20"/>
              </w:rPr>
            </w:pPr>
            <w:r w:rsidRPr="00344D80">
              <w:rPr>
                <w:rFonts w:ascii="Arial" w:hAnsi="Arial" w:cs="Arial"/>
                <w:color w:val="auto"/>
                <w:sz w:val="20"/>
              </w:rPr>
              <w:t>10%</w:t>
            </w:r>
          </w:p>
        </w:tc>
      </w:tr>
      <w:tr w:rsidR="00344D80" w:rsidRPr="00344D80" w14:paraId="0C21BDE3" w14:textId="77777777" w:rsidTr="00344D80">
        <w:trPr>
          <w:trHeight w:val="29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96C5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893" w:type="dxa"/>
            <w:tcBorders>
              <w:top w:val="nil"/>
              <w:left w:val="nil"/>
              <w:bottom w:val="single" w:sz="4" w:space="0" w:color="auto"/>
              <w:right w:val="single" w:sz="4" w:space="0" w:color="auto"/>
            </w:tcBorders>
            <w:shd w:val="clear" w:color="auto" w:fill="auto"/>
            <w:noWrap/>
            <w:vAlign w:val="center"/>
          </w:tcPr>
          <w:p w14:paraId="604F1F8C"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3.115.163,03</w:t>
            </w:r>
          </w:p>
        </w:tc>
        <w:tc>
          <w:tcPr>
            <w:tcW w:w="1651" w:type="dxa"/>
            <w:tcBorders>
              <w:top w:val="nil"/>
              <w:left w:val="nil"/>
              <w:bottom w:val="single" w:sz="4" w:space="0" w:color="auto"/>
              <w:right w:val="single" w:sz="4" w:space="0" w:color="auto"/>
            </w:tcBorders>
            <w:shd w:val="clear" w:color="auto" w:fill="auto"/>
            <w:noWrap/>
            <w:vAlign w:val="center"/>
          </w:tcPr>
          <w:p w14:paraId="567A300D"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7.268.714,03</w:t>
            </w:r>
          </w:p>
        </w:tc>
        <w:tc>
          <w:tcPr>
            <w:tcW w:w="1413" w:type="dxa"/>
            <w:tcBorders>
              <w:top w:val="nil"/>
              <w:left w:val="nil"/>
              <w:bottom w:val="single" w:sz="4" w:space="0" w:color="auto"/>
              <w:right w:val="single" w:sz="4" w:space="0" w:color="auto"/>
            </w:tcBorders>
          </w:tcPr>
          <w:p w14:paraId="289235AC" w14:textId="77777777" w:rsidR="00344D80" w:rsidRPr="00344D80" w:rsidRDefault="00344D80" w:rsidP="00344D80">
            <w:pPr>
              <w:jc w:val="right"/>
              <w:rPr>
                <w:rFonts w:ascii="Arial" w:hAnsi="Arial" w:cs="Arial"/>
                <w:b/>
                <w:bCs/>
                <w:color w:val="auto"/>
                <w:sz w:val="20"/>
              </w:rPr>
            </w:pPr>
          </w:p>
        </w:tc>
      </w:tr>
    </w:tbl>
    <w:p w14:paraId="057E5C00" w14:textId="77777777" w:rsidR="00344D80" w:rsidRPr="00344D80" w:rsidRDefault="00344D80" w:rsidP="00344D80">
      <w:pPr>
        <w:jc w:val="both"/>
        <w:rPr>
          <w:b/>
          <w:color w:val="auto"/>
          <w:szCs w:val="22"/>
        </w:rPr>
      </w:pPr>
      <w:r w:rsidRPr="00344D80">
        <w:rPr>
          <w:b/>
          <w:color w:val="auto"/>
          <w:szCs w:val="22"/>
        </w:rPr>
        <w:t>5.9 – Fornecedores</w:t>
      </w:r>
    </w:p>
    <w:tbl>
      <w:tblPr>
        <w:tblW w:w="10094" w:type="dxa"/>
        <w:tblCellMar>
          <w:left w:w="70" w:type="dxa"/>
          <w:right w:w="70" w:type="dxa"/>
        </w:tblCellMar>
        <w:tblLook w:val="04A0" w:firstRow="1" w:lastRow="0" w:firstColumn="1" w:lastColumn="0" w:noHBand="0" w:noVBand="1"/>
      </w:tblPr>
      <w:tblGrid>
        <w:gridCol w:w="5981"/>
        <w:gridCol w:w="1969"/>
        <w:gridCol w:w="2144"/>
      </w:tblGrid>
      <w:tr w:rsidR="00344D80" w:rsidRPr="00344D80" w14:paraId="0657BAEE" w14:textId="77777777" w:rsidTr="00344D80">
        <w:trPr>
          <w:trHeight w:val="337"/>
        </w:trPr>
        <w:tc>
          <w:tcPr>
            <w:tcW w:w="5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C17C2"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Descrição</w:t>
            </w:r>
          </w:p>
        </w:tc>
        <w:tc>
          <w:tcPr>
            <w:tcW w:w="41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84A51"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R$</w:t>
            </w:r>
          </w:p>
        </w:tc>
      </w:tr>
      <w:tr w:rsidR="00344D80" w:rsidRPr="00344D80" w14:paraId="04ADEB41" w14:textId="77777777" w:rsidTr="00344D80">
        <w:trPr>
          <w:trHeight w:val="337"/>
        </w:trPr>
        <w:tc>
          <w:tcPr>
            <w:tcW w:w="5981" w:type="dxa"/>
            <w:vMerge/>
            <w:tcBorders>
              <w:top w:val="single" w:sz="4" w:space="0" w:color="auto"/>
              <w:left w:val="single" w:sz="4" w:space="0" w:color="auto"/>
              <w:bottom w:val="single" w:sz="4" w:space="0" w:color="auto"/>
              <w:right w:val="single" w:sz="4" w:space="0" w:color="auto"/>
            </w:tcBorders>
            <w:vAlign w:val="center"/>
            <w:hideMark/>
          </w:tcPr>
          <w:p w14:paraId="6EAAE418" w14:textId="77777777" w:rsidR="00344D80" w:rsidRPr="00344D80" w:rsidRDefault="00344D80" w:rsidP="00344D80">
            <w:pPr>
              <w:rPr>
                <w:rFonts w:ascii="Arial" w:hAnsi="Arial" w:cs="Arial"/>
                <w:b/>
                <w:bCs/>
                <w:color w:val="auto"/>
                <w:sz w:val="18"/>
                <w:szCs w:val="18"/>
              </w:rPr>
            </w:pPr>
          </w:p>
        </w:tc>
        <w:tc>
          <w:tcPr>
            <w:tcW w:w="1969" w:type="dxa"/>
            <w:tcBorders>
              <w:top w:val="nil"/>
              <w:left w:val="nil"/>
              <w:bottom w:val="single" w:sz="4" w:space="0" w:color="auto"/>
              <w:right w:val="single" w:sz="4" w:space="0" w:color="auto"/>
            </w:tcBorders>
            <w:shd w:val="clear" w:color="auto" w:fill="auto"/>
            <w:noWrap/>
            <w:vAlign w:val="center"/>
            <w:hideMark/>
          </w:tcPr>
          <w:p w14:paraId="2CFD704B"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2023</w:t>
            </w:r>
          </w:p>
        </w:tc>
        <w:tc>
          <w:tcPr>
            <w:tcW w:w="2143" w:type="dxa"/>
            <w:tcBorders>
              <w:top w:val="nil"/>
              <w:left w:val="nil"/>
              <w:bottom w:val="single" w:sz="4" w:space="0" w:color="auto"/>
              <w:right w:val="single" w:sz="4" w:space="0" w:color="auto"/>
            </w:tcBorders>
            <w:shd w:val="clear" w:color="auto" w:fill="auto"/>
            <w:noWrap/>
            <w:vAlign w:val="center"/>
            <w:hideMark/>
          </w:tcPr>
          <w:p w14:paraId="11C9C597"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2022</w:t>
            </w:r>
          </w:p>
        </w:tc>
      </w:tr>
      <w:tr w:rsidR="00344D80" w:rsidRPr="00344D80" w14:paraId="4254323E"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1F26D556"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RP Viagens e Eventos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2FD30AFA"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50.525,72 </w:t>
            </w:r>
          </w:p>
        </w:tc>
        <w:tc>
          <w:tcPr>
            <w:tcW w:w="2143" w:type="dxa"/>
            <w:tcBorders>
              <w:top w:val="nil"/>
              <w:left w:val="nil"/>
              <w:bottom w:val="single" w:sz="4" w:space="0" w:color="auto"/>
              <w:right w:val="single" w:sz="4" w:space="0" w:color="auto"/>
            </w:tcBorders>
            <w:shd w:val="clear" w:color="auto" w:fill="auto"/>
            <w:noWrap/>
            <w:vAlign w:val="bottom"/>
            <w:hideMark/>
          </w:tcPr>
          <w:p w14:paraId="4E58DE47"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50.525,72 </w:t>
            </w:r>
          </w:p>
        </w:tc>
      </w:tr>
      <w:tr w:rsidR="00344D80" w:rsidRPr="00344D80" w14:paraId="231FA0E9"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3318564E"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Empresa Seguro Segurança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47B3C9C0"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1.456.356,02 </w:t>
            </w:r>
          </w:p>
        </w:tc>
        <w:tc>
          <w:tcPr>
            <w:tcW w:w="2143" w:type="dxa"/>
            <w:tcBorders>
              <w:top w:val="nil"/>
              <w:left w:val="nil"/>
              <w:bottom w:val="single" w:sz="4" w:space="0" w:color="auto"/>
              <w:right w:val="single" w:sz="4" w:space="0" w:color="auto"/>
            </w:tcBorders>
            <w:shd w:val="clear" w:color="auto" w:fill="auto"/>
            <w:noWrap/>
            <w:vAlign w:val="bottom"/>
            <w:hideMark/>
          </w:tcPr>
          <w:p w14:paraId="574F954D"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1.386.571,02 </w:t>
            </w:r>
          </w:p>
        </w:tc>
      </w:tr>
      <w:tr w:rsidR="00344D80" w:rsidRPr="00344D80" w14:paraId="331AE7E3"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0F6CE0BE" w14:textId="77777777" w:rsidR="00344D80" w:rsidRPr="00344D80" w:rsidRDefault="00344D80" w:rsidP="00344D80">
            <w:pPr>
              <w:rPr>
                <w:rFonts w:ascii="Arial" w:hAnsi="Arial" w:cs="Arial"/>
                <w:sz w:val="18"/>
                <w:szCs w:val="18"/>
              </w:rPr>
            </w:pPr>
            <w:r w:rsidRPr="00344D80">
              <w:rPr>
                <w:rFonts w:ascii="Arial" w:hAnsi="Arial" w:cs="Arial"/>
                <w:sz w:val="18"/>
                <w:szCs w:val="18"/>
              </w:rPr>
              <w:t>Empresa de Tecnologia da Informação do Ceará ETICE</w:t>
            </w:r>
          </w:p>
        </w:tc>
        <w:tc>
          <w:tcPr>
            <w:tcW w:w="1969" w:type="dxa"/>
            <w:tcBorders>
              <w:top w:val="nil"/>
              <w:left w:val="nil"/>
              <w:bottom w:val="single" w:sz="4" w:space="0" w:color="auto"/>
              <w:right w:val="single" w:sz="4" w:space="0" w:color="auto"/>
            </w:tcBorders>
            <w:shd w:val="clear" w:color="auto" w:fill="auto"/>
            <w:noWrap/>
            <w:vAlign w:val="bottom"/>
            <w:hideMark/>
          </w:tcPr>
          <w:p w14:paraId="5EF6812F"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20.599,52 </w:t>
            </w:r>
          </w:p>
        </w:tc>
        <w:tc>
          <w:tcPr>
            <w:tcW w:w="2143" w:type="dxa"/>
            <w:tcBorders>
              <w:top w:val="nil"/>
              <w:left w:val="nil"/>
              <w:bottom w:val="single" w:sz="4" w:space="0" w:color="auto"/>
              <w:right w:val="single" w:sz="4" w:space="0" w:color="auto"/>
            </w:tcBorders>
            <w:shd w:val="clear" w:color="auto" w:fill="auto"/>
            <w:noWrap/>
            <w:vAlign w:val="bottom"/>
            <w:hideMark/>
          </w:tcPr>
          <w:p w14:paraId="31C6CFB4"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28.068,80 </w:t>
            </w:r>
          </w:p>
        </w:tc>
      </w:tr>
      <w:tr w:rsidR="00344D80" w:rsidRPr="00344D80" w14:paraId="2951696D"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2A3EAB7C" w14:textId="77777777" w:rsidR="00344D80" w:rsidRPr="00344D80" w:rsidRDefault="00344D80" w:rsidP="00344D80">
            <w:pPr>
              <w:rPr>
                <w:rFonts w:ascii="Arial" w:hAnsi="Arial" w:cs="Arial"/>
                <w:sz w:val="18"/>
                <w:szCs w:val="18"/>
              </w:rPr>
            </w:pPr>
            <w:r w:rsidRPr="00344D80">
              <w:rPr>
                <w:rFonts w:ascii="Arial" w:hAnsi="Arial" w:cs="Arial"/>
                <w:sz w:val="18"/>
                <w:szCs w:val="18"/>
              </w:rPr>
              <w:t>MKC Rocha</w:t>
            </w:r>
          </w:p>
        </w:tc>
        <w:tc>
          <w:tcPr>
            <w:tcW w:w="1969" w:type="dxa"/>
            <w:tcBorders>
              <w:top w:val="nil"/>
              <w:left w:val="nil"/>
              <w:bottom w:val="single" w:sz="4" w:space="0" w:color="auto"/>
              <w:right w:val="single" w:sz="4" w:space="0" w:color="auto"/>
            </w:tcBorders>
            <w:shd w:val="clear" w:color="auto" w:fill="auto"/>
            <w:noWrap/>
            <w:vAlign w:val="bottom"/>
            <w:hideMark/>
          </w:tcPr>
          <w:p w14:paraId="41457A7B"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22.800,00 </w:t>
            </w:r>
          </w:p>
        </w:tc>
        <w:tc>
          <w:tcPr>
            <w:tcW w:w="2143" w:type="dxa"/>
            <w:tcBorders>
              <w:top w:val="nil"/>
              <w:left w:val="nil"/>
              <w:bottom w:val="single" w:sz="4" w:space="0" w:color="auto"/>
              <w:right w:val="single" w:sz="4" w:space="0" w:color="auto"/>
            </w:tcBorders>
            <w:shd w:val="clear" w:color="auto" w:fill="auto"/>
            <w:noWrap/>
            <w:vAlign w:val="bottom"/>
            <w:hideMark/>
          </w:tcPr>
          <w:p w14:paraId="217890A2"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20.398,63 </w:t>
            </w:r>
          </w:p>
        </w:tc>
      </w:tr>
      <w:tr w:rsidR="00344D80" w:rsidRPr="00344D80" w14:paraId="23D6EB69"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33463485" w14:textId="77777777" w:rsidR="00344D80" w:rsidRPr="00344D80" w:rsidRDefault="00344D80" w:rsidP="00344D80">
            <w:pPr>
              <w:rPr>
                <w:rFonts w:ascii="Arial" w:hAnsi="Arial" w:cs="Arial"/>
                <w:sz w:val="18"/>
                <w:szCs w:val="18"/>
              </w:rPr>
            </w:pPr>
            <w:r w:rsidRPr="00344D80">
              <w:rPr>
                <w:rFonts w:ascii="Arial" w:hAnsi="Arial" w:cs="Arial"/>
                <w:sz w:val="18"/>
                <w:szCs w:val="18"/>
              </w:rPr>
              <w:t>Atitude Terceirização de Mão de Obra EIRELI</w:t>
            </w:r>
          </w:p>
        </w:tc>
        <w:tc>
          <w:tcPr>
            <w:tcW w:w="1969" w:type="dxa"/>
            <w:tcBorders>
              <w:top w:val="nil"/>
              <w:left w:val="nil"/>
              <w:bottom w:val="single" w:sz="4" w:space="0" w:color="auto"/>
              <w:right w:val="single" w:sz="4" w:space="0" w:color="auto"/>
            </w:tcBorders>
            <w:shd w:val="clear" w:color="auto" w:fill="auto"/>
            <w:noWrap/>
            <w:vAlign w:val="bottom"/>
            <w:hideMark/>
          </w:tcPr>
          <w:p w14:paraId="27599574"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286.480,09 </w:t>
            </w:r>
          </w:p>
        </w:tc>
        <w:tc>
          <w:tcPr>
            <w:tcW w:w="2143" w:type="dxa"/>
            <w:tcBorders>
              <w:top w:val="nil"/>
              <w:left w:val="nil"/>
              <w:bottom w:val="single" w:sz="4" w:space="0" w:color="auto"/>
              <w:right w:val="single" w:sz="4" w:space="0" w:color="auto"/>
            </w:tcBorders>
            <w:shd w:val="clear" w:color="auto" w:fill="auto"/>
            <w:noWrap/>
            <w:vAlign w:val="bottom"/>
            <w:hideMark/>
          </w:tcPr>
          <w:p w14:paraId="32C75364"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269.352,40 </w:t>
            </w:r>
          </w:p>
        </w:tc>
      </w:tr>
      <w:tr w:rsidR="00344D80" w:rsidRPr="00344D80" w14:paraId="02ADE95B"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0711EAF2" w14:textId="77777777" w:rsidR="00344D80" w:rsidRPr="00344D80" w:rsidRDefault="00344D80" w:rsidP="00344D80">
            <w:pPr>
              <w:rPr>
                <w:rFonts w:ascii="Arial" w:hAnsi="Arial" w:cs="Arial"/>
                <w:sz w:val="18"/>
                <w:szCs w:val="18"/>
              </w:rPr>
            </w:pPr>
            <w:r w:rsidRPr="00344D80">
              <w:rPr>
                <w:rFonts w:ascii="Arial" w:hAnsi="Arial" w:cs="Arial"/>
                <w:sz w:val="18"/>
                <w:szCs w:val="18"/>
              </w:rPr>
              <w:t>Certa Serviços Empresariais e Representações EIRELI</w:t>
            </w:r>
          </w:p>
        </w:tc>
        <w:tc>
          <w:tcPr>
            <w:tcW w:w="1969" w:type="dxa"/>
            <w:tcBorders>
              <w:top w:val="nil"/>
              <w:left w:val="nil"/>
              <w:bottom w:val="single" w:sz="4" w:space="0" w:color="auto"/>
              <w:right w:val="single" w:sz="4" w:space="0" w:color="auto"/>
            </w:tcBorders>
            <w:shd w:val="clear" w:color="auto" w:fill="auto"/>
            <w:noWrap/>
            <w:vAlign w:val="bottom"/>
            <w:hideMark/>
          </w:tcPr>
          <w:p w14:paraId="556F0A8C"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44.390,14 </w:t>
            </w:r>
          </w:p>
        </w:tc>
        <w:tc>
          <w:tcPr>
            <w:tcW w:w="2143" w:type="dxa"/>
            <w:tcBorders>
              <w:top w:val="nil"/>
              <w:left w:val="nil"/>
              <w:bottom w:val="single" w:sz="4" w:space="0" w:color="auto"/>
              <w:right w:val="single" w:sz="4" w:space="0" w:color="auto"/>
            </w:tcBorders>
            <w:shd w:val="clear" w:color="auto" w:fill="auto"/>
            <w:noWrap/>
            <w:vAlign w:val="bottom"/>
            <w:hideMark/>
          </w:tcPr>
          <w:p w14:paraId="1FF48563"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48.615,36 </w:t>
            </w:r>
          </w:p>
        </w:tc>
      </w:tr>
      <w:tr w:rsidR="00344D80" w:rsidRPr="00344D80" w14:paraId="0C40FEAF"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64DDF8FC" w14:textId="77777777" w:rsidR="00344D80" w:rsidRPr="00344D80" w:rsidRDefault="00344D80" w:rsidP="00344D80">
            <w:pPr>
              <w:rPr>
                <w:rFonts w:ascii="Arial" w:hAnsi="Arial" w:cs="Arial"/>
                <w:sz w:val="18"/>
                <w:szCs w:val="18"/>
              </w:rPr>
            </w:pPr>
            <w:r w:rsidRPr="00344D80">
              <w:rPr>
                <w:rFonts w:ascii="Arial" w:hAnsi="Arial" w:cs="Arial"/>
                <w:sz w:val="18"/>
                <w:szCs w:val="18"/>
              </w:rPr>
              <w:t>Consórcio TSM</w:t>
            </w:r>
          </w:p>
        </w:tc>
        <w:tc>
          <w:tcPr>
            <w:tcW w:w="1969" w:type="dxa"/>
            <w:tcBorders>
              <w:top w:val="nil"/>
              <w:left w:val="nil"/>
              <w:bottom w:val="single" w:sz="4" w:space="0" w:color="auto"/>
              <w:right w:val="single" w:sz="4" w:space="0" w:color="auto"/>
            </w:tcBorders>
            <w:shd w:val="clear" w:color="auto" w:fill="auto"/>
            <w:noWrap/>
            <w:vAlign w:val="bottom"/>
            <w:hideMark/>
          </w:tcPr>
          <w:p w14:paraId="32A5CCD8"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1.125.588,75 </w:t>
            </w:r>
          </w:p>
        </w:tc>
        <w:tc>
          <w:tcPr>
            <w:tcW w:w="2143" w:type="dxa"/>
            <w:tcBorders>
              <w:top w:val="nil"/>
              <w:left w:val="nil"/>
              <w:bottom w:val="single" w:sz="4" w:space="0" w:color="auto"/>
              <w:right w:val="single" w:sz="4" w:space="0" w:color="auto"/>
            </w:tcBorders>
            <w:shd w:val="clear" w:color="auto" w:fill="auto"/>
            <w:noWrap/>
            <w:vAlign w:val="bottom"/>
            <w:hideMark/>
          </w:tcPr>
          <w:p w14:paraId="1DB0372A"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1.598.506,56 </w:t>
            </w:r>
          </w:p>
        </w:tc>
      </w:tr>
      <w:tr w:rsidR="00344D80" w:rsidRPr="00344D80" w14:paraId="30D25B8A"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34772A6F"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Engefaz</w:t>
            </w:r>
            <w:proofErr w:type="spellEnd"/>
            <w:r w:rsidRPr="00344D80">
              <w:rPr>
                <w:rFonts w:ascii="Arial" w:hAnsi="Arial" w:cs="Arial"/>
                <w:color w:val="auto"/>
                <w:sz w:val="18"/>
                <w:szCs w:val="18"/>
              </w:rPr>
              <w:t xml:space="preserve"> Engenharia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5AA3BA4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51.912,94 </w:t>
            </w:r>
          </w:p>
        </w:tc>
        <w:tc>
          <w:tcPr>
            <w:tcW w:w="2143" w:type="dxa"/>
            <w:tcBorders>
              <w:top w:val="nil"/>
              <w:left w:val="nil"/>
              <w:bottom w:val="single" w:sz="4" w:space="0" w:color="auto"/>
              <w:right w:val="single" w:sz="4" w:space="0" w:color="auto"/>
            </w:tcBorders>
            <w:shd w:val="clear" w:color="auto" w:fill="auto"/>
            <w:noWrap/>
            <w:vAlign w:val="bottom"/>
            <w:hideMark/>
          </w:tcPr>
          <w:p w14:paraId="562DA9A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95.440,58 </w:t>
            </w:r>
          </w:p>
        </w:tc>
      </w:tr>
      <w:tr w:rsidR="00344D80" w:rsidRPr="00344D80" w14:paraId="53EDB277"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110E77E1" w14:textId="77777777" w:rsidR="00344D80" w:rsidRPr="00344D80" w:rsidRDefault="00344D80" w:rsidP="00344D80">
            <w:pPr>
              <w:rPr>
                <w:rFonts w:ascii="Arial" w:hAnsi="Arial" w:cs="Arial"/>
                <w:sz w:val="18"/>
                <w:szCs w:val="18"/>
              </w:rPr>
            </w:pPr>
            <w:r w:rsidRPr="00344D80">
              <w:rPr>
                <w:rFonts w:ascii="Arial" w:hAnsi="Arial" w:cs="Arial"/>
                <w:sz w:val="18"/>
                <w:szCs w:val="18"/>
              </w:rPr>
              <w:t>CAGECE</w:t>
            </w:r>
          </w:p>
        </w:tc>
        <w:tc>
          <w:tcPr>
            <w:tcW w:w="1969" w:type="dxa"/>
            <w:tcBorders>
              <w:top w:val="nil"/>
              <w:left w:val="nil"/>
              <w:bottom w:val="single" w:sz="4" w:space="0" w:color="auto"/>
              <w:right w:val="single" w:sz="4" w:space="0" w:color="auto"/>
            </w:tcBorders>
            <w:shd w:val="clear" w:color="auto" w:fill="auto"/>
            <w:noWrap/>
            <w:vAlign w:val="bottom"/>
            <w:hideMark/>
          </w:tcPr>
          <w:p w14:paraId="7319B5CC"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24.659,79 </w:t>
            </w:r>
          </w:p>
        </w:tc>
        <w:tc>
          <w:tcPr>
            <w:tcW w:w="2143" w:type="dxa"/>
            <w:tcBorders>
              <w:top w:val="nil"/>
              <w:left w:val="nil"/>
              <w:bottom w:val="single" w:sz="4" w:space="0" w:color="auto"/>
              <w:right w:val="single" w:sz="4" w:space="0" w:color="auto"/>
            </w:tcBorders>
            <w:shd w:val="clear" w:color="auto" w:fill="auto"/>
            <w:noWrap/>
            <w:vAlign w:val="bottom"/>
            <w:hideMark/>
          </w:tcPr>
          <w:p w14:paraId="3C6042C1"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26.961,71 </w:t>
            </w:r>
          </w:p>
        </w:tc>
      </w:tr>
      <w:tr w:rsidR="00344D80" w:rsidRPr="00344D80" w14:paraId="7D11C27A"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60E45C97"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ENNEL</w:t>
            </w:r>
          </w:p>
        </w:tc>
        <w:tc>
          <w:tcPr>
            <w:tcW w:w="1969" w:type="dxa"/>
            <w:tcBorders>
              <w:top w:val="nil"/>
              <w:left w:val="nil"/>
              <w:bottom w:val="single" w:sz="4" w:space="0" w:color="auto"/>
              <w:right w:val="single" w:sz="4" w:space="0" w:color="auto"/>
            </w:tcBorders>
            <w:shd w:val="clear" w:color="auto" w:fill="auto"/>
            <w:noWrap/>
            <w:vAlign w:val="center"/>
            <w:hideMark/>
          </w:tcPr>
          <w:p w14:paraId="33C0F32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824.136,40 </w:t>
            </w:r>
          </w:p>
        </w:tc>
        <w:tc>
          <w:tcPr>
            <w:tcW w:w="2143" w:type="dxa"/>
            <w:tcBorders>
              <w:top w:val="nil"/>
              <w:left w:val="nil"/>
              <w:bottom w:val="single" w:sz="4" w:space="0" w:color="auto"/>
              <w:right w:val="single" w:sz="4" w:space="0" w:color="auto"/>
            </w:tcBorders>
            <w:shd w:val="clear" w:color="auto" w:fill="auto"/>
            <w:noWrap/>
            <w:vAlign w:val="center"/>
            <w:hideMark/>
          </w:tcPr>
          <w:p w14:paraId="0C3C36D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889.650,51 </w:t>
            </w:r>
          </w:p>
        </w:tc>
      </w:tr>
      <w:tr w:rsidR="00344D80" w:rsidRPr="00344D80" w14:paraId="53959D0C"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2D5ECEBD"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Concremat</w:t>
            </w:r>
            <w:proofErr w:type="spellEnd"/>
            <w:r w:rsidRPr="00344D80">
              <w:rPr>
                <w:rFonts w:ascii="Arial" w:hAnsi="Arial" w:cs="Arial"/>
                <w:color w:val="auto"/>
                <w:sz w:val="18"/>
                <w:szCs w:val="18"/>
              </w:rPr>
              <w:t xml:space="preserve"> Engenharia Tec.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292DEB6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314.908,41 </w:t>
            </w:r>
          </w:p>
        </w:tc>
        <w:tc>
          <w:tcPr>
            <w:tcW w:w="2143" w:type="dxa"/>
            <w:tcBorders>
              <w:top w:val="nil"/>
              <w:left w:val="nil"/>
              <w:bottom w:val="single" w:sz="4" w:space="0" w:color="auto"/>
              <w:right w:val="single" w:sz="4" w:space="0" w:color="auto"/>
            </w:tcBorders>
            <w:shd w:val="clear" w:color="auto" w:fill="auto"/>
            <w:noWrap/>
            <w:vAlign w:val="center"/>
            <w:hideMark/>
          </w:tcPr>
          <w:p w14:paraId="61AD620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   </w:t>
            </w:r>
          </w:p>
        </w:tc>
      </w:tr>
      <w:tr w:rsidR="00344D80" w:rsidRPr="00344D80" w14:paraId="4AE2172C"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2DB6C9A6"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lastRenderedPageBreak/>
              <w:t xml:space="preserve">SETEC/MWH Brasil Engenharia e Projetos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5862BB8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2.924,24 </w:t>
            </w:r>
          </w:p>
        </w:tc>
        <w:tc>
          <w:tcPr>
            <w:tcW w:w="2143" w:type="dxa"/>
            <w:tcBorders>
              <w:top w:val="nil"/>
              <w:left w:val="nil"/>
              <w:bottom w:val="single" w:sz="4" w:space="0" w:color="auto"/>
              <w:right w:val="single" w:sz="4" w:space="0" w:color="auto"/>
            </w:tcBorders>
            <w:shd w:val="clear" w:color="auto" w:fill="auto"/>
            <w:noWrap/>
            <w:vAlign w:val="center"/>
            <w:hideMark/>
          </w:tcPr>
          <w:p w14:paraId="5EC1C65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15.925,00 </w:t>
            </w:r>
          </w:p>
        </w:tc>
      </w:tr>
      <w:tr w:rsidR="00344D80" w:rsidRPr="00344D80" w14:paraId="3F1ABB72"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5E9FD597"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Vibra Energia  S/A</w:t>
            </w:r>
          </w:p>
        </w:tc>
        <w:tc>
          <w:tcPr>
            <w:tcW w:w="1969" w:type="dxa"/>
            <w:tcBorders>
              <w:top w:val="nil"/>
              <w:left w:val="nil"/>
              <w:bottom w:val="single" w:sz="4" w:space="0" w:color="auto"/>
              <w:right w:val="single" w:sz="4" w:space="0" w:color="auto"/>
            </w:tcBorders>
            <w:shd w:val="clear" w:color="auto" w:fill="auto"/>
            <w:noWrap/>
            <w:vAlign w:val="center"/>
            <w:hideMark/>
          </w:tcPr>
          <w:p w14:paraId="34D1DD3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119.500,00 </w:t>
            </w:r>
          </w:p>
        </w:tc>
        <w:tc>
          <w:tcPr>
            <w:tcW w:w="2143" w:type="dxa"/>
            <w:tcBorders>
              <w:top w:val="nil"/>
              <w:left w:val="nil"/>
              <w:bottom w:val="single" w:sz="4" w:space="0" w:color="auto"/>
              <w:right w:val="single" w:sz="4" w:space="0" w:color="auto"/>
            </w:tcBorders>
            <w:shd w:val="clear" w:color="auto" w:fill="auto"/>
            <w:noWrap/>
            <w:vAlign w:val="center"/>
            <w:hideMark/>
          </w:tcPr>
          <w:p w14:paraId="721F8AB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135.400,00 </w:t>
            </w:r>
          </w:p>
        </w:tc>
      </w:tr>
      <w:tr w:rsidR="00344D80" w:rsidRPr="00344D80" w14:paraId="73376FEB"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7F95DA34"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Thompson Segurança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32E0FC4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717.073,65 </w:t>
            </w:r>
          </w:p>
        </w:tc>
        <w:tc>
          <w:tcPr>
            <w:tcW w:w="2143" w:type="dxa"/>
            <w:tcBorders>
              <w:top w:val="nil"/>
              <w:left w:val="nil"/>
              <w:bottom w:val="single" w:sz="4" w:space="0" w:color="auto"/>
              <w:right w:val="single" w:sz="4" w:space="0" w:color="auto"/>
            </w:tcBorders>
            <w:shd w:val="clear" w:color="auto" w:fill="auto"/>
            <w:noWrap/>
            <w:vAlign w:val="center"/>
            <w:hideMark/>
          </w:tcPr>
          <w:p w14:paraId="7C3AB4C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885.928,16 </w:t>
            </w:r>
          </w:p>
        </w:tc>
      </w:tr>
      <w:tr w:rsidR="00344D80" w:rsidRPr="00344D80" w14:paraId="39E20830"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30CD7AFD"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Embratec</w:t>
            </w:r>
            <w:proofErr w:type="spellEnd"/>
            <w:r w:rsidRPr="00344D80">
              <w:rPr>
                <w:rFonts w:ascii="Arial" w:hAnsi="Arial" w:cs="Arial"/>
                <w:color w:val="auto"/>
                <w:sz w:val="18"/>
                <w:szCs w:val="18"/>
              </w:rPr>
              <w:t xml:space="preserve"> - Emp. Bras. Tec. </w:t>
            </w:r>
            <w:proofErr w:type="spellStart"/>
            <w:r w:rsidRPr="00344D80">
              <w:rPr>
                <w:rFonts w:ascii="Arial" w:hAnsi="Arial" w:cs="Arial"/>
                <w:color w:val="auto"/>
                <w:sz w:val="18"/>
                <w:szCs w:val="18"/>
              </w:rPr>
              <w:t>Adm.Convenio</w:t>
            </w:r>
            <w:proofErr w:type="spellEnd"/>
            <w:r w:rsidRPr="00344D80">
              <w:rPr>
                <w:rFonts w:ascii="Arial" w:hAnsi="Arial" w:cs="Arial"/>
                <w:color w:val="auto"/>
                <w:sz w:val="18"/>
                <w:szCs w:val="18"/>
              </w:rPr>
              <w:t xml:space="preserve">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55F4160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17.042,22 </w:t>
            </w:r>
          </w:p>
        </w:tc>
        <w:tc>
          <w:tcPr>
            <w:tcW w:w="2143" w:type="dxa"/>
            <w:tcBorders>
              <w:top w:val="nil"/>
              <w:left w:val="nil"/>
              <w:bottom w:val="single" w:sz="4" w:space="0" w:color="auto"/>
              <w:right w:val="single" w:sz="4" w:space="0" w:color="auto"/>
            </w:tcBorders>
            <w:shd w:val="clear" w:color="auto" w:fill="auto"/>
            <w:noWrap/>
            <w:vAlign w:val="center"/>
            <w:hideMark/>
          </w:tcPr>
          <w:p w14:paraId="0FFEB7E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25.312,26 </w:t>
            </w:r>
          </w:p>
        </w:tc>
      </w:tr>
      <w:tr w:rsidR="00344D80" w:rsidRPr="00344D80" w14:paraId="1B68289E"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2F60E92A"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FTL Ferrovia </w:t>
            </w:r>
            <w:proofErr w:type="spellStart"/>
            <w:r w:rsidRPr="00344D80">
              <w:rPr>
                <w:rFonts w:ascii="Arial" w:hAnsi="Arial" w:cs="Arial"/>
                <w:color w:val="auto"/>
                <w:sz w:val="18"/>
                <w:szCs w:val="18"/>
              </w:rPr>
              <w:t>Transnordestina</w:t>
            </w:r>
            <w:proofErr w:type="spellEnd"/>
            <w:r w:rsidRPr="00344D80">
              <w:rPr>
                <w:rFonts w:ascii="Arial" w:hAnsi="Arial" w:cs="Arial"/>
                <w:color w:val="auto"/>
                <w:sz w:val="18"/>
                <w:szCs w:val="18"/>
              </w:rPr>
              <w:t xml:space="preserve"> Logística S/A</w:t>
            </w:r>
          </w:p>
        </w:tc>
        <w:tc>
          <w:tcPr>
            <w:tcW w:w="1969" w:type="dxa"/>
            <w:tcBorders>
              <w:top w:val="nil"/>
              <w:left w:val="nil"/>
              <w:bottom w:val="single" w:sz="4" w:space="0" w:color="auto"/>
              <w:right w:val="single" w:sz="4" w:space="0" w:color="auto"/>
            </w:tcBorders>
            <w:shd w:val="clear" w:color="auto" w:fill="auto"/>
            <w:noWrap/>
            <w:vAlign w:val="center"/>
            <w:hideMark/>
          </w:tcPr>
          <w:p w14:paraId="33DDADE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46.552,92 </w:t>
            </w:r>
          </w:p>
        </w:tc>
        <w:tc>
          <w:tcPr>
            <w:tcW w:w="2143" w:type="dxa"/>
            <w:tcBorders>
              <w:top w:val="nil"/>
              <w:left w:val="nil"/>
              <w:bottom w:val="single" w:sz="4" w:space="0" w:color="auto"/>
              <w:right w:val="single" w:sz="4" w:space="0" w:color="auto"/>
            </w:tcBorders>
            <w:shd w:val="clear" w:color="auto" w:fill="auto"/>
            <w:noWrap/>
            <w:vAlign w:val="center"/>
            <w:hideMark/>
          </w:tcPr>
          <w:p w14:paraId="5A66236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45.733,50 </w:t>
            </w:r>
          </w:p>
        </w:tc>
      </w:tr>
      <w:tr w:rsidR="00344D80" w:rsidRPr="00344D80" w14:paraId="1532DA9D"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05EAE9DA"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KNORR </w:t>
            </w:r>
            <w:proofErr w:type="spellStart"/>
            <w:r w:rsidRPr="00344D80">
              <w:rPr>
                <w:rFonts w:ascii="Arial" w:hAnsi="Arial" w:cs="Arial"/>
                <w:color w:val="auto"/>
                <w:sz w:val="18"/>
                <w:szCs w:val="18"/>
              </w:rPr>
              <w:t>Bremse</w:t>
            </w:r>
            <w:proofErr w:type="spellEnd"/>
            <w:r w:rsidRPr="00344D80">
              <w:rPr>
                <w:rFonts w:ascii="Arial" w:hAnsi="Arial" w:cs="Arial"/>
                <w:color w:val="auto"/>
                <w:sz w:val="18"/>
                <w:szCs w:val="18"/>
              </w:rPr>
              <w:t xml:space="preserve"> </w:t>
            </w:r>
            <w:proofErr w:type="spellStart"/>
            <w:r w:rsidRPr="00344D80">
              <w:rPr>
                <w:rFonts w:ascii="Arial" w:hAnsi="Arial" w:cs="Arial"/>
                <w:color w:val="auto"/>
                <w:sz w:val="18"/>
                <w:szCs w:val="18"/>
              </w:rPr>
              <w:t>Sist.p</w:t>
            </w:r>
            <w:proofErr w:type="spellEnd"/>
            <w:r w:rsidRPr="00344D80">
              <w:rPr>
                <w:rFonts w:ascii="Arial" w:hAnsi="Arial" w:cs="Arial"/>
                <w:color w:val="auto"/>
                <w:sz w:val="18"/>
                <w:szCs w:val="18"/>
              </w:rPr>
              <w:t>/</w:t>
            </w:r>
            <w:proofErr w:type="spellStart"/>
            <w:r w:rsidRPr="00344D80">
              <w:rPr>
                <w:rFonts w:ascii="Arial" w:hAnsi="Arial" w:cs="Arial"/>
                <w:color w:val="auto"/>
                <w:sz w:val="18"/>
                <w:szCs w:val="18"/>
              </w:rPr>
              <w:t>Veic.Ferrov</w:t>
            </w:r>
            <w:proofErr w:type="spellEnd"/>
            <w:r w:rsidRPr="00344D80">
              <w:rPr>
                <w:rFonts w:ascii="Arial" w:hAnsi="Arial" w:cs="Arial"/>
                <w:color w:val="auto"/>
                <w:sz w:val="18"/>
                <w:szCs w:val="18"/>
              </w:rPr>
              <w:t xml:space="preserve">.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201A095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   </w:t>
            </w:r>
          </w:p>
        </w:tc>
        <w:tc>
          <w:tcPr>
            <w:tcW w:w="2143" w:type="dxa"/>
            <w:tcBorders>
              <w:top w:val="nil"/>
              <w:left w:val="nil"/>
              <w:bottom w:val="single" w:sz="4" w:space="0" w:color="auto"/>
              <w:right w:val="single" w:sz="4" w:space="0" w:color="auto"/>
            </w:tcBorders>
            <w:shd w:val="clear" w:color="auto" w:fill="auto"/>
            <w:noWrap/>
            <w:vAlign w:val="center"/>
            <w:hideMark/>
          </w:tcPr>
          <w:p w14:paraId="21E6255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95.552,59 </w:t>
            </w:r>
          </w:p>
        </w:tc>
      </w:tr>
      <w:tr w:rsidR="00344D80" w:rsidRPr="00344D80" w14:paraId="73DE2FC7"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5AF97D5E"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Distribuidora </w:t>
            </w:r>
            <w:proofErr w:type="spellStart"/>
            <w:r w:rsidRPr="00344D80">
              <w:rPr>
                <w:rFonts w:ascii="Arial" w:hAnsi="Arial" w:cs="Arial"/>
                <w:color w:val="auto"/>
                <w:sz w:val="18"/>
                <w:szCs w:val="18"/>
              </w:rPr>
              <w:t>Cummin</w:t>
            </w:r>
            <w:proofErr w:type="spellEnd"/>
            <w:r w:rsidRPr="00344D80">
              <w:rPr>
                <w:rFonts w:ascii="Arial" w:hAnsi="Arial" w:cs="Arial"/>
                <w:color w:val="auto"/>
                <w:sz w:val="18"/>
                <w:szCs w:val="18"/>
              </w:rPr>
              <w:t xml:space="preserve"> Diesel do Ne.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304B722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   </w:t>
            </w:r>
          </w:p>
        </w:tc>
        <w:tc>
          <w:tcPr>
            <w:tcW w:w="2143" w:type="dxa"/>
            <w:tcBorders>
              <w:top w:val="nil"/>
              <w:left w:val="nil"/>
              <w:bottom w:val="single" w:sz="4" w:space="0" w:color="auto"/>
              <w:right w:val="single" w:sz="4" w:space="0" w:color="auto"/>
            </w:tcBorders>
            <w:shd w:val="clear" w:color="auto" w:fill="auto"/>
            <w:noWrap/>
            <w:vAlign w:val="center"/>
            <w:hideMark/>
          </w:tcPr>
          <w:p w14:paraId="5967882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65.062,80 </w:t>
            </w:r>
          </w:p>
        </w:tc>
      </w:tr>
      <w:tr w:rsidR="00344D80" w:rsidRPr="00344D80" w14:paraId="7E297CD9"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2DDBE4AC"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Consórcio Solar – FOR</w:t>
            </w:r>
          </w:p>
        </w:tc>
        <w:tc>
          <w:tcPr>
            <w:tcW w:w="1969" w:type="dxa"/>
            <w:tcBorders>
              <w:top w:val="nil"/>
              <w:left w:val="nil"/>
              <w:bottom w:val="single" w:sz="4" w:space="0" w:color="auto"/>
              <w:right w:val="single" w:sz="4" w:space="0" w:color="auto"/>
            </w:tcBorders>
            <w:shd w:val="clear" w:color="auto" w:fill="auto"/>
            <w:noWrap/>
            <w:vAlign w:val="center"/>
            <w:hideMark/>
          </w:tcPr>
          <w:p w14:paraId="67E06C3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   </w:t>
            </w:r>
          </w:p>
        </w:tc>
        <w:tc>
          <w:tcPr>
            <w:tcW w:w="2143" w:type="dxa"/>
            <w:tcBorders>
              <w:top w:val="nil"/>
              <w:left w:val="nil"/>
              <w:bottom w:val="single" w:sz="4" w:space="0" w:color="auto"/>
              <w:right w:val="single" w:sz="4" w:space="0" w:color="auto"/>
            </w:tcBorders>
            <w:shd w:val="clear" w:color="auto" w:fill="auto"/>
            <w:noWrap/>
            <w:vAlign w:val="center"/>
            <w:hideMark/>
          </w:tcPr>
          <w:p w14:paraId="27A4F3C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139.577,46 </w:t>
            </w:r>
          </w:p>
        </w:tc>
      </w:tr>
      <w:tr w:rsidR="00344D80" w:rsidRPr="00344D80" w14:paraId="559FC3D2"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18A78353" w14:textId="77777777" w:rsidR="00344D80" w:rsidRPr="00344D80" w:rsidRDefault="00344D80" w:rsidP="00344D80">
            <w:pPr>
              <w:rPr>
                <w:rFonts w:ascii="Arial" w:hAnsi="Arial" w:cs="Arial"/>
                <w:sz w:val="18"/>
                <w:szCs w:val="18"/>
              </w:rPr>
            </w:pPr>
            <w:proofErr w:type="spellStart"/>
            <w:r w:rsidRPr="00344D80">
              <w:rPr>
                <w:rFonts w:ascii="Arial" w:hAnsi="Arial" w:cs="Arial"/>
                <w:sz w:val="18"/>
                <w:szCs w:val="18"/>
              </w:rPr>
              <w:t>Criart</w:t>
            </w:r>
            <w:proofErr w:type="spellEnd"/>
            <w:r w:rsidRPr="00344D80">
              <w:rPr>
                <w:rFonts w:ascii="Arial" w:hAnsi="Arial" w:cs="Arial"/>
                <w:sz w:val="18"/>
                <w:szCs w:val="18"/>
              </w:rPr>
              <w:t xml:space="preserve"> Serv. </w:t>
            </w:r>
            <w:proofErr w:type="spellStart"/>
            <w:r w:rsidRPr="00344D80">
              <w:rPr>
                <w:rFonts w:ascii="Arial" w:hAnsi="Arial" w:cs="Arial"/>
                <w:sz w:val="18"/>
                <w:szCs w:val="18"/>
              </w:rPr>
              <w:t>Terc</w:t>
            </w:r>
            <w:proofErr w:type="spellEnd"/>
            <w:r w:rsidRPr="00344D80">
              <w:rPr>
                <w:rFonts w:ascii="Arial" w:hAnsi="Arial" w:cs="Arial"/>
                <w:sz w:val="18"/>
                <w:szCs w:val="18"/>
              </w:rPr>
              <w:t xml:space="preserve">. De Mão de Obra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6D65CF9B"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243.621,64 </w:t>
            </w:r>
          </w:p>
        </w:tc>
        <w:tc>
          <w:tcPr>
            <w:tcW w:w="2143" w:type="dxa"/>
            <w:tcBorders>
              <w:top w:val="nil"/>
              <w:left w:val="nil"/>
              <w:bottom w:val="single" w:sz="4" w:space="0" w:color="auto"/>
              <w:right w:val="single" w:sz="4" w:space="0" w:color="auto"/>
            </w:tcBorders>
            <w:shd w:val="clear" w:color="auto" w:fill="auto"/>
            <w:noWrap/>
            <w:vAlign w:val="bottom"/>
            <w:hideMark/>
          </w:tcPr>
          <w:p w14:paraId="75DA5FF2"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234.499,43 </w:t>
            </w:r>
          </w:p>
        </w:tc>
      </w:tr>
      <w:tr w:rsidR="00344D80" w:rsidRPr="00344D80" w14:paraId="734FFBE5"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6D282155" w14:textId="77777777" w:rsidR="00344D80" w:rsidRPr="00344D80" w:rsidRDefault="00344D80" w:rsidP="00344D80">
            <w:pPr>
              <w:rPr>
                <w:rFonts w:ascii="Arial" w:hAnsi="Arial" w:cs="Arial"/>
                <w:sz w:val="18"/>
                <w:szCs w:val="18"/>
              </w:rPr>
            </w:pPr>
            <w:r w:rsidRPr="00344D80">
              <w:rPr>
                <w:rFonts w:ascii="Arial" w:hAnsi="Arial" w:cs="Arial"/>
                <w:sz w:val="18"/>
                <w:szCs w:val="18"/>
              </w:rPr>
              <w:t>Consórcio METROMAN</w:t>
            </w:r>
          </w:p>
        </w:tc>
        <w:tc>
          <w:tcPr>
            <w:tcW w:w="1969" w:type="dxa"/>
            <w:tcBorders>
              <w:top w:val="nil"/>
              <w:left w:val="nil"/>
              <w:bottom w:val="single" w:sz="4" w:space="0" w:color="auto"/>
              <w:right w:val="single" w:sz="4" w:space="0" w:color="auto"/>
            </w:tcBorders>
            <w:shd w:val="clear" w:color="auto" w:fill="auto"/>
            <w:noWrap/>
            <w:vAlign w:val="bottom"/>
            <w:hideMark/>
          </w:tcPr>
          <w:p w14:paraId="3793B61C"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2.776.610,70 </w:t>
            </w:r>
          </w:p>
        </w:tc>
        <w:tc>
          <w:tcPr>
            <w:tcW w:w="2143" w:type="dxa"/>
            <w:tcBorders>
              <w:top w:val="nil"/>
              <w:left w:val="nil"/>
              <w:bottom w:val="single" w:sz="4" w:space="0" w:color="auto"/>
              <w:right w:val="single" w:sz="4" w:space="0" w:color="auto"/>
            </w:tcBorders>
            <w:shd w:val="clear" w:color="auto" w:fill="auto"/>
            <w:noWrap/>
            <w:vAlign w:val="bottom"/>
            <w:hideMark/>
          </w:tcPr>
          <w:p w14:paraId="38BE304E"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2.810.818,52 </w:t>
            </w:r>
          </w:p>
        </w:tc>
      </w:tr>
      <w:tr w:rsidR="00344D80" w:rsidRPr="00344D80" w14:paraId="0D216BD1"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5E7F7F0B"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Futura </w:t>
            </w:r>
            <w:proofErr w:type="spellStart"/>
            <w:r w:rsidRPr="00344D80">
              <w:rPr>
                <w:rFonts w:ascii="Arial" w:hAnsi="Arial" w:cs="Arial"/>
                <w:sz w:val="18"/>
                <w:szCs w:val="18"/>
              </w:rPr>
              <w:t>Servilços</w:t>
            </w:r>
            <w:proofErr w:type="spellEnd"/>
            <w:r w:rsidRPr="00344D80">
              <w:rPr>
                <w:rFonts w:ascii="Arial" w:hAnsi="Arial" w:cs="Arial"/>
                <w:sz w:val="18"/>
                <w:szCs w:val="18"/>
              </w:rPr>
              <w:t xml:space="preserve"> Prof. Adm. EIRELI</w:t>
            </w:r>
          </w:p>
        </w:tc>
        <w:tc>
          <w:tcPr>
            <w:tcW w:w="1969" w:type="dxa"/>
            <w:tcBorders>
              <w:top w:val="nil"/>
              <w:left w:val="nil"/>
              <w:bottom w:val="single" w:sz="4" w:space="0" w:color="auto"/>
              <w:right w:val="single" w:sz="4" w:space="0" w:color="auto"/>
            </w:tcBorders>
            <w:shd w:val="clear" w:color="auto" w:fill="auto"/>
            <w:noWrap/>
            <w:vAlign w:val="bottom"/>
            <w:hideMark/>
          </w:tcPr>
          <w:p w14:paraId="5C39B6C4"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86.756,04 </w:t>
            </w:r>
          </w:p>
        </w:tc>
        <w:tc>
          <w:tcPr>
            <w:tcW w:w="2143" w:type="dxa"/>
            <w:tcBorders>
              <w:top w:val="nil"/>
              <w:left w:val="nil"/>
              <w:bottom w:val="single" w:sz="4" w:space="0" w:color="auto"/>
              <w:right w:val="single" w:sz="4" w:space="0" w:color="auto"/>
            </w:tcBorders>
            <w:shd w:val="clear" w:color="auto" w:fill="auto"/>
            <w:noWrap/>
            <w:vAlign w:val="bottom"/>
            <w:hideMark/>
          </w:tcPr>
          <w:p w14:paraId="2D255B04"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52.308,03 </w:t>
            </w:r>
          </w:p>
        </w:tc>
      </w:tr>
      <w:tr w:rsidR="00344D80" w:rsidRPr="00344D80" w14:paraId="067F783C"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5631EFB7" w14:textId="77777777" w:rsidR="00344D80" w:rsidRPr="00344D80" w:rsidRDefault="00344D80" w:rsidP="00344D80">
            <w:pPr>
              <w:rPr>
                <w:rFonts w:ascii="Arial" w:hAnsi="Arial" w:cs="Arial"/>
                <w:sz w:val="18"/>
                <w:szCs w:val="18"/>
              </w:rPr>
            </w:pPr>
            <w:r w:rsidRPr="00344D80">
              <w:rPr>
                <w:rFonts w:ascii="Arial" w:hAnsi="Arial" w:cs="Arial"/>
                <w:sz w:val="18"/>
                <w:szCs w:val="18"/>
              </w:rPr>
              <w:t>Márcio Pinheiro Nogueira</w:t>
            </w:r>
          </w:p>
        </w:tc>
        <w:tc>
          <w:tcPr>
            <w:tcW w:w="1969" w:type="dxa"/>
            <w:tcBorders>
              <w:top w:val="nil"/>
              <w:left w:val="nil"/>
              <w:bottom w:val="single" w:sz="4" w:space="0" w:color="auto"/>
              <w:right w:val="single" w:sz="4" w:space="0" w:color="auto"/>
            </w:tcBorders>
            <w:shd w:val="clear" w:color="auto" w:fill="auto"/>
            <w:noWrap/>
            <w:vAlign w:val="bottom"/>
            <w:hideMark/>
          </w:tcPr>
          <w:p w14:paraId="54C62190"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37.307,86 </w:t>
            </w:r>
          </w:p>
        </w:tc>
        <w:tc>
          <w:tcPr>
            <w:tcW w:w="2143" w:type="dxa"/>
            <w:tcBorders>
              <w:top w:val="nil"/>
              <w:left w:val="nil"/>
              <w:bottom w:val="single" w:sz="4" w:space="0" w:color="auto"/>
              <w:right w:val="single" w:sz="4" w:space="0" w:color="auto"/>
            </w:tcBorders>
            <w:shd w:val="clear" w:color="auto" w:fill="auto"/>
            <w:noWrap/>
            <w:vAlign w:val="bottom"/>
            <w:hideMark/>
          </w:tcPr>
          <w:p w14:paraId="5002623C"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39.466,56 </w:t>
            </w:r>
          </w:p>
        </w:tc>
      </w:tr>
      <w:tr w:rsidR="00344D80" w:rsidRPr="00344D80" w14:paraId="4A42B23E"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63344081" w14:textId="77777777" w:rsidR="00344D80" w:rsidRPr="00344D80" w:rsidRDefault="00344D80" w:rsidP="00344D80">
            <w:pPr>
              <w:rPr>
                <w:rFonts w:ascii="Arial" w:hAnsi="Arial" w:cs="Arial"/>
                <w:sz w:val="18"/>
                <w:szCs w:val="18"/>
              </w:rPr>
            </w:pPr>
            <w:r w:rsidRPr="00344D80">
              <w:rPr>
                <w:rFonts w:ascii="Arial" w:hAnsi="Arial" w:cs="Arial"/>
                <w:sz w:val="18"/>
                <w:szCs w:val="18"/>
              </w:rPr>
              <w:t>Consórcio TSM – 2021</w:t>
            </w:r>
          </w:p>
        </w:tc>
        <w:tc>
          <w:tcPr>
            <w:tcW w:w="1969" w:type="dxa"/>
            <w:tcBorders>
              <w:top w:val="nil"/>
              <w:left w:val="nil"/>
              <w:bottom w:val="single" w:sz="4" w:space="0" w:color="auto"/>
              <w:right w:val="single" w:sz="4" w:space="0" w:color="auto"/>
            </w:tcBorders>
            <w:shd w:val="clear" w:color="auto" w:fill="auto"/>
            <w:noWrap/>
            <w:vAlign w:val="bottom"/>
            <w:hideMark/>
          </w:tcPr>
          <w:p w14:paraId="669B833B"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176.877,78 </w:t>
            </w:r>
          </w:p>
        </w:tc>
        <w:tc>
          <w:tcPr>
            <w:tcW w:w="2143" w:type="dxa"/>
            <w:tcBorders>
              <w:top w:val="nil"/>
              <w:left w:val="nil"/>
              <w:bottom w:val="single" w:sz="4" w:space="0" w:color="auto"/>
              <w:right w:val="single" w:sz="4" w:space="0" w:color="auto"/>
            </w:tcBorders>
            <w:shd w:val="clear" w:color="auto" w:fill="auto"/>
            <w:noWrap/>
            <w:vAlign w:val="bottom"/>
            <w:hideMark/>
          </w:tcPr>
          <w:p w14:paraId="77065DA0"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r>
      <w:tr w:rsidR="00344D80" w:rsidRPr="00344D80" w14:paraId="2DFED217"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7BBCDCBF"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ARGO Inteligência Digital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176D7EA1"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178.053,99 </w:t>
            </w:r>
          </w:p>
        </w:tc>
        <w:tc>
          <w:tcPr>
            <w:tcW w:w="2143" w:type="dxa"/>
            <w:tcBorders>
              <w:top w:val="nil"/>
              <w:left w:val="nil"/>
              <w:bottom w:val="single" w:sz="4" w:space="0" w:color="auto"/>
              <w:right w:val="single" w:sz="4" w:space="0" w:color="auto"/>
            </w:tcBorders>
            <w:shd w:val="clear" w:color="auto" w:fill="auto"/>
            <w:noWrap/>
            <w:vAlign w:val="bottom"/>
            <w:hideMark/>
          </w:tcPr>
          <w:p w14:paraId="5E9FA80D"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543.959,94 </w:t>
            </w:r>
          </w:p>
        </w:tc>
      </w:tr>
      <w:tr w:rsidR="00344D80" w:rsidRPr="00344D80" w14:paraId="342A0516"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23CE8E41" w14:textId="77777777" w:rsidR="00344D80" w:rsidRPr="00344D80" w:rsidRDefault="00344D80" w:rsidP="00344D80">
            <w:pPr>
              <w:rPr>
                <w:rFonts w:ascii="Arial" w:hAnsi="Arial" w:cs="Arial"/>
                <w:sz w:val="18"/>
                <w:szCs w:val="18"/>
              </w:rPr>
            </w:pPr>
            <w:r w:rsidRPr="00344D80">
              <w:rPr>
                <w:rFonts w:ascii="Arial" w:hAnsi="Arial" w:cs="Arial"/>
                <w:sz w:val="18"/>
                <w:szCs w:val="18"/>
              </w:rPr>
              <w:t>Central de Terceirização e Serviços EIRELI</w:t>
            </w:r>
          </w:p>
        </w:tc>
        <w:tc>
          <w:tcPr>
            <w:tcW w:w="1969" w:type="dxa"/>
            <w:tcBorders>
              <w:top w:val="nil"/>
              <w:left w:val="nil"/>
              <w:bottom w:val="single" w:sz="4" w:space="0" w:color="auto"/>
              <w:right w:val="single" w:sz="4" w:space="0" w:color="auto"/>
            </w:tcBorders>
            <w:shd w:val="clear" w:color="auto" w:fill="auto"/>
            <w:noWrap/>
            <w:vAlign w:val="bottom"/>
            <w:hideMark/>
          </w:tcPr>
          <w:p w14:paraId="46341B8B"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68.120,75 </w:t>
            </w:r>
          </w:p>
        </w:tc>
        <w:tc>
          <w:tcPr>
            <w:tcW w:w="2143" w:type="dxa"/>
            <w:tcBorders>
              <w:top w:val="nil"/>
              <w:left w:val="nil"/>
              <w:bottom w:val="single" w:sz="4" w:space="0" w:color="auto"/>
              <w:right w:val="single" w:sz="4" w:space="0" w:color="auto"/>
            </w:tcBorders>
            <w:shd w:val="clear" w:color="auto" w:fill="auto"/>
            <w:noWrap/>
            <w:vAlign w:val="bottom"/>
            <w:hideMark/>
          </w:tcPr>
          <w:p w14:paraId="58118BB8"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32.901,97 </w:t>
            </w:r>
          </w:p>
        </w:tc>
      </w:tr>
      <w:tr w:rsidR="00344D80" w:rsidRPr="00344D80" w14:paraId="10BE53A9"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4B11DE67" w14:textId="77777777" w:rsidR="00344D80" w:rsidRPr="00344D80" w:rsidRDefault="00344D80" w:rsidP="00344D80">
            <w:pPr>
              <w:rPr>
                <w:rFonts w:ascii="Arial" w:hAnsi="Arial" w:cs="Arial"/>
                <w:sz w:val="18"/>
                <w:szCs w:val="18"/>
              </w:rPr>
            </w:pPr>
            <w:proofErr w:type="spellStart"/>
            <w:r w:rsidRPr="00344D80">
              <w:rPr>
                <w:rFonts w:ascii="Arial" w:hAnsi="Arial" w:cs="Arial"/>
                <w:sz w:val="18"/>
                <w:szCs w:val="18"/>
              </w:rPr>
              <w:t>Wail</w:t>
            </w:r>
            <w:proofErr w:type="spellEnd"/>
            <w:r w:rsidRPr="00344D80">
              <w:rPr>
                <w:rFonts w:ascii="Arial" w:hAnsi="Arial" w:cs="Arial"/>
                <w:sz w:val="18"/>
                <w:szCs w:val="18"/>
              </w:rPr>
              <w:t xml:space="preserve"> Peças e Serviços e </w:t>
            </w:r>
            <w:proofErr w:type="spellStart"/>
            <w:r w:rsidRPr="00344D80">
              <w:rPr>
                <w:rFonts w:ascii="Arial" w:hAnsi="Arial" w:cs="Arial"/>
                <w:sz w:val="18"/>
                <w:szCs w:val="18"/>
              </w:rPr>
              <w:t>Equip</w:t>
            </w:r>
            <w:proofErr w:type="spellEnd"/>
            <w:r w:rsidRPr="00344D80">
              <w:rPr>
                <w:rFonts w:ascii="Arial" w:hAnsi="Arial" w:cs="Arial"/>
                <w:sz w:val="18"/>
                <w:szCs w:val="18"/>
              </w:rPr>
              <w:t>. Ferroviário</w:t>
            </w:r>
          </w:p>
        </w:tc>
        <w:tc>
          <w:tcPr>
            <w:tcW w:w="1969" w:type="dxa"/>
            <w:tcBorders>
              <w:top w:val="nil"/>
              <w:left w:val="nil"/>
              <w:bottom w:val="single" w:sz="4" w:space="0" w:color="auto"/>
              <w:right w:val="single" w:sz="4" w:space="0" w:color="auto"/>
            </w:tcBorders>
            <w:shd w:val="clear" w:color="auto" w:fill="auto"/>
            <w:noWrap/>
            <w:vAlign w:val="bottom"/>
            <w:hideMark/>
          </w:tcPr>
          <w:p w14:paraId="078E0537"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154.999,92 </w:t>
            </w:r>
          </w:p>
        </w:tc>
        <w:tc>
          <w:tcPr>
            <w:tcW w:w="2143" w:type="dxa"/>
            <w:tcBorders>
              <w:top w:val="nil"/>
              <w:left w:val="nil"/>
              <w:bottom w:val="single" w:sz="4" w:space="0" w:color="auto"/>
              <w:right w:val="single" w:sz="4" w:space="0" w:color="auto"/>
            </w:tcBorders>
            <w:shd w:val="clear" w:color="auto" w:fill="auto"/>
            <w:noWrap/>
            <w:vAlign w:val="bottom"/>
            <w:hideMark/>
          </w:tcPr>
          <w:p w14:paraId="6E6AC2C1"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r>
      <w:tr w:rsidR="00344D80" w:rsidRPr="00344D80" w14:paraId="05BD5319"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709C4372" w14:textId="77777777" w:rsidR="00344D80" w:rsidRPr="00344D80" w:rsidRDefault="00344D80" w:rsidP="00344D80">
            <w:pPr>
              <w:rPr>
                <w:rFonts w:ascii="Arial" w:hAnsi="Arial" w:cs="Arial"/>
                <w:sz w:val="18"/>
                <w:szCs w:val="18"/>
              </w:rPr>
            </w:pPr>
            <w:proofErr w:type="spellStart"/>
            <w:r w:rsidRPr="00344D80">
              <w:rPr>
                <w:rFonts w:ascii="Arial" w:hAnsi="Arial" w:cs="Arial"/>
                <w:sz w:val="18"/>
                <w:szCs w:val="18"/>
              </w:rPr>
              <w:t>Rail</w:t>
            </w:r>
            <w:proofErr w:type="spellEnd"/>
            <w:r w:rsidRPr="00344D80">
              <w:rPr>
                <w:rFonts w:ascii="Arial" w:hAnsi="Arial" w:cs="Arial"/>
                <w:sz w:val="18"/>
                <w:szCs w:val="18"/>
              </w:rPr>
              <w:t xml:space="preserve"> </w:t>
            </w:r>
            <w:proofErr w:type="spellStart"/>
            <w:r w:rsidRPr="00344D80">
              <w:rPr>
                <w:rFonts w:ascii="Arial" w:hAnsi="Arial" w:cs="Arial"/>
                <w:sz w:val="18"/>
                <w:szCs w:val="18"/>
              </w:rPr>
              <w:t>Parts</w:t>
            </w:r>
            <w:proofErr w:type="spellEnd"/>
            <w:r w:rsidRPr="00344D80">
              <w:rPr>
                <w:rFonts w:ascii="Arial" w:hAnsi="Arial" w:cs="Arial"/>
                <w:sz w:val="18"/>
                <w:szCs w:val="18"/>
              </w:rPr>
              <w:t xml:space="preserve">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35D47070"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c>
          <w:tcPr>
            <w:tcW w:w="2143" w:type="dxa"/>
            <w:tcBorders>
              <w:top w:val="nil"/>
              <w:left w:val="nil"/>
              <w:bottom w:val="single" w:sz="4" w:space="0" w:color="auto"/>
              <w:right w:val="single" w:sz="4" w:space="0" w:color="auto"/>
            </w:tcBorders>
            <w:shd w:val="clear" w:color="auto" w:fill="auto"/>
            <w:noWrap/>
            <w:vAlign w:val="bottom"/>
            <w:hideMark/>
          </w:tcPr>
          <w:p w14:paraId="31EA54A0"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39.300,00 </w:t>
            </w:r>
          </w:p>
        </w:tc>
      </w:tr>
      <w:tr w:rsidR="00344D80" w:rsidRPr="00344D80" w14:paraId="71D6D15D"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4B2998CF"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Construtora Mendes Carneiro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15D815EB"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121.269,40 </w:t>
            </w:r>
          </w:p>
        </w:tc>
        <w:tc>
          <w:tcPr>
            <w:tcW w:w="2143" w:type="dxa"/>
            <w:tcBorders>
              <w:top w:val="nil"/>
              <w:left w:val="nil"/>
              <w:bottom w:val="single" w:sz="4" w:space="0" w:color="auto"/>
              <w:right w:val="single" w:sz="4" w:space="0" w:color="auto"/>
            </w:tcBorders>
            <w:shd w:val="clear" w:color="auto" w:fill="auto"/>
            <w:noWrap/>
            <w:vAlign w:val="bottom"/>
            <w:hideMark/>
          </w:tcPr>
          <w:p w14:paraId="1DCD8E3F"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r>
      <w:tr w:rsidR="00344D80" w:rsidRPr="00344D80" w14:paraId="08E68FCD"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592ACBC1"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Real </w:t>
            </w:r>
            <w:proofErr w:type="spellStart"/>
            <w:r w:rsidRPr="00344D80">
              <w:rPr>
                <w:rFonts w:ascii="Arial" w:hAnsi="Arial" w:cs="Arial"/>
                <w:sz w:val="18"/>
                <w:szCs w:val="18"/>
              </w:rPr>
              <w:t>Card</w:t>
            </w:r>
            <w:proofErr w:type="spellEnd"/>
            <w:r w:rsidRPr="00344D80">
              <w:rPr>
                <w:rFonts w:ascii="Arial" w:hAnsi="Arial" w:cs="Arial"/>
                <w:sz w:val="18"/>
                <w:szCs w:val="18"/>
              </w:rPr>
              <w:t xml:space="preserve"> Soluções em Pgto.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59D78567"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22.600,00 </w:t>
            </w:r>
          </w:p>
        </w:tc>
        <w:tc>
          <w:tcPr>
            <w:tcW w:w="2143" w:type="dxa"/>
            <w:tcBorders>
              <w:top w:val="nil"/>
              <w:left w:val="nil"/>
              <w:bottom w:val="single" w:sz="4" w:space="0" w:color="auto"/>
              <w:right w:val="single" w:sz="4" w:space="0" w:color="auto"/>
            </w:tcBorders>
            <w:shd w:val="clear" w:color="auto" w:fill="auto"/>
            <w:noWrap/>
            <w:vAlign w:val="bottom"/>
            <w:hideMark/>
          </w:tcPr>
          <w:p w14:paraId="3C259589"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r>
      <w:tr w:rsidR="00344D80" w:rsidRPr="00344D80" w14:paraId="7325C4FF"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10275596" w14:textId="77777777" w:rsidR="00344D80" w:rsidRPr="00344D80" w:rsidRDefault="00344D80" w:rsidP="00344D80">
            <w:pPr>
              <w:rPr>
                <w:rFonts w:ascii="Arial" w:hAnsi="Arial" w:cs="Arial"/>
                <w:sz w:val="18"/>
                <w:szCs w:val="18"/>
              </w:rPr>
            </w:pPr>
            <w:r w:rsidRPr="00344D80">
              <w:rPr>
                <w:rFonts w:ascii="Arial" w:hAnsi="Arial" w:cs="Arial"/>
                <w:sz w:val="18"/>
                <w:szCs w:val="18"/>
              </w:rPr>
              <w:t xml:space="preserve">Acesso Segurança </w:t>
            </w:r>
            <w:proofErr w:type="spellStart"/>
            <w:r w:rsidRPr="00344D80">
              <w:rPr>
                <w:rFonts w:ascii="Arial" w:hAnsi="Arial" w:cs="Arial"/>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bottom"/>
            <w:hideMark/>
          </w:tcPr>
          <w:p w14:paraId="500B121D"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271.704,18 </w:t>
            </w:r>
          </w:p>
        </w:tc>
        <w:tc>
          <w:tcPr>
            <w:tcW w:w="2143" w:type="dxa"/>
            <w:tcBorders>
              <w:top w:val="nil"/>
              <w:left w:val="nil"/>
              <w:bottom w:val="single" w:sz="4" w:space="0" w:color="auto"/>
              <w:right w:val="single" w:sz="4" w:space="0" w:color="auto"/>
            </w:tcBorders>
            <w:shd w:val="clear" w:color="auto" w:fill="auto"/>
            <w:noWrap/>
            <w:vAlign w:val="bottom"/>
            <w:hideMark/>
          </w:tcPr>
          <w:p w14:paraId="53C2CC55"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   </w:t>
            </w:r>
          </w:p>
        </w:tc>
      </w:tr>
      <w:tr w:rsidR="00344D80" w:rsidRPr="00344D80" w14:paraId="6DDD58BB"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bottom"/>
            <w:hideMark/>
          </w:tcPr>
          <w:p w14:paraId="0B036EF7" w14:textId="77777777" w:rsidR="00344D80" w:rsidRPr="00344D80" w:rsidRDefault="00344D80" w:rsidP="00344D80">
            <w:pPr>
              <w:rPr>
                <w:rFonts w:ascii="Arial" w:hAnsi="Arial" w:cs="Arial"/>
                <w:sz w:val="18"/>
                <w:szCs w:val="18"/>
              </w:rPr>
            </w:pPr>
            <w:r w:rsidRPr="00344D80">
              <w:rPr>
                <w:rFonts w:ascii="Arial" w:hAnsi="Arial" w:cs="Arial"/>
                <w:sz w:val="18"/>
                <w:szCs w:val="18"/>
              </w:rPr>
              <w:t>Consórcio TSM – 2023</w:t>
            </w:r>
          </w:p>
        </w:tc>
        <w:tc>
          <w:tcPr>
            <w:tcW w:w="1969" w:type="dxa"/>
            <w:tcBorders>
              <w:top w:val="nil"/>
              <w:left w:val="nil"/>
              <w:bottom w:val="single" w:sz="4" w:space="0" w:color="auto"/>
              <w:right w:val="single" w:sz="4" w:space="0" w:color="auto"/>
            </w:tcBorders>
            <w:shd w:val="clear" w:color="auto" w:fill="auto"/>
            <w:noWrap/>
            <w:vAlign w:val="bottom"/>
            <w:hideMark/>
          </w:tcPr>
          <w:p w14:paraId="1DC4A4D1"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xml:space="preserve">                987.413,70 </w:t>
            </w:r>
          </w:p>
        </w:tc>
        <w:tc>
          <w:tcPr>
            <w:tcW w:w="2143" w:type="dxa"/>
            <w:tcBorders>
              <w:top w:val="nil"/>
              <w:left w:val="nil"/>
              <w:bottom w:val="single" w:sz="4" w:space="0" w:color="auto"/>
              <w:right w:val="single" w:sz="4" w:space="0" w:color="auto"/>
            </w:tcBorders>
            <w:shd w:val="clear" w:color="auto" w:fill="auto"/>
            <w:noWrap/>
            <w:vAlign w:val="bottom"/>
            <w:hideMark/>
          </w:tcPr>
          <w:p w14:paraId="1BF3AA6A" w14:textId="77777777" w:rsidR="00344D80" w:rsidRPr="00344D80" w:rsidRDefault="00344D80" w:rsidP="00344D80">
            <w:pPr>
              <w:jc w:val="right"/>
              <w:rPr>
                <w:rFonts w:ascii="Arial" w:hAnsi="Arial" w:cs="Arial"/>
                <w:sz w:val="18"/>
                <w:szCs w:val="18"/>
              </w:rPr>
            </w:pPr>
            <w:r w:rsidRPr="00344D80">
              <w:rPr>
                <w:rFonts w:ascii="Arial" w:hAnsi="Arial" w:cs="Arial"/>
                <w:sz w:val="18"/>
                <w:szCs w:val="18"/>
              </w:rPr>
              <w:t> </w:t>
            </w:r>
          </w:p>
        </w:tc>
      </w:tr>
      <w:tr w:rsidR="00344D80" w:rsidRPr="00344D80" w14:paraId="4037F11F"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5FA1EEED"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FAS Serviços e Transportes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6257D0A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241.011,36 </w:t>
            </w:r>
          </w:p>
        </w:tc>
        <w:tc>
          <w:tcPr>
            <w:tcW w:w="2143" w:type="dxa"/>
            <w:tcBorders>
              <w:top w:val="nil"/>
              <w:left w:val="nil"/>
              <w:bottom w:val="single" w:sz="4" w:space="0" w:color="auto"/>
              <w:right w:val="single" w:sz="4" w:space="0" w:color="auto"/>
            </w:tcBorders>
            <w:shd w:val="clear" w:color="auto" w:fill="auto"/>
            <w:noWrap/>
            <w:vAlign w:val="center"/>
            <w:hideMark/>
          </w:tcPr>
          <w:p w14:paraId="5DEBF58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222.833,54 </w:t>
            </w:r>
          </w:p>
        </w:tc>
      </w:tr>
      <w:tr w:rsidR="00344D80" w:rsidRPr="00344D80" w14:paraId="56B8B3E3"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3D2A165E"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Maracanãs Viagens e Turismo </w:t>
            </w:r>
            <w:proofErr w:type="spellStart"/>
            <w:r w:rsidRPr="00344D80">
              <w:rPr>
                <w:rFonts w:ascii="Arial" w:hAnsi="Arial" w:cs="Arial"/>
                <w:color w:val="auto"/>
                <w:sz w:val="18"/>
                <w:szCs w:val="18"/>
              </w:rPr>
              <w:t>Ltda</w:t>
            </w:r>
            <w:proofErr w:type="spellEnd"/>
          </w:p>
        </w:tc>
        <w:tc>
          <w:tcPr>
            <w:tcW w:w="1969" w:type="dxa"/>
            <w:tcBorders>
              <w:top w:val="nil"/>
              <w:left w:val="nil"/>
              <w:bottom w:val="single" w:sz="4" w:space="0" w:color="auto"/>
              <w:right w:val="single" w:sz="4" w:space="0" w:color="auto"/>
            </w:tcBorders>
            <w:shd w:val="clear" w:color="auto" w:fill="auto"/>
            <w:noWrap/>
            <w:vAlign w:val="center"/>
            <w:hideMark/>
          </w:tcPr>
          <w:p w14:paraId="12A8E16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468.460,18 </w:t>
            </w:r>
          </w:p>
        </w:tc>
        <w:tc>
          <w:tcPr>
            <w:tcW w:w="2143" w:type="dxa"/>
            <w:tcBorders>
              <w:top w:val="nil"/>
              <w:left w:val="nil"/>
              <w:bottom w:val="single" w:sz="4" w:space="0" w:color="auto"/>
              <w:right w:val="single" w:sz="4" w:space="0" w:color="auto"/>
            </w:tcBorders>
            <w:shd w:val="clear" w:color="auto" w:fill="auto"/>
            <w:noWrap/>
            <w:vAlign w:val="center"/>
            <w:hideMark/>
          </w:tcPr>
          <w:p w14:paraId="73DBEA4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673.349,05 </w:t>
            </w:r>
          </w:p>
        </w:tc>
      </w:tr>
      <w:tr w:rsidR="00344D80" w:rsidRPr="00344D80" w14:paraId="3DCF0C48"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06D9E78E"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Outros Fornecedores</w:t>
            </w:r>
          </w:p>
        </w:tc>
        <w:tc>
          <w:tcPr>
            <w:tcW w:w="1969" w:type="dxa"/>
            <w:tcBorders>
              <w:top w:val="nil"/>
              <w:left w:val="nil"/>
              <w:bottom w:val="single" w:sz="4" w:space="0" w:color="auto"/>
              <w:right w:val="single" w:sz="4" w:space="0" w:color="auto"/>
            </w:tcBorders>
            <w:shd w:val="clear" w:color="auto" w:fill="auto"/>
            <w:noWrap/>
            <w:vAlign w:val="center"/>
            <w:hideMark/>
          </w:tcPr>
          <w:p w14:paraId="7094EF2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255.180,37 </w:t>
            </w:r>
          </w:p>
        </w:tc>
        <w:tc>
          <w:tcPr>
            <w:tcW w:w="2143" w:type="dxa"/>
            <w:tcBorders>
              <w:top w:val="nil"/>
              <w:left w:val="nil"/>
              <w:bottom w:val="single" w:sz="4" w:space="0" w:color="auto"/>
              <w:right w:val="single" w:sz="4" w:space="0" w:color="auto"/>
            </w:tcBorders>
            <w:shd w:val="clear" w:color="auto" w:fill="auto"/>
            <w:noWrap/>
            <w:vAlign w:val="center"/>
            <w:hideMark/>
          </w:tcPr>
          <w:p w14:paraId="1CA695D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 xml:space="preserve">                   199.948,25 </w:t>
            </w:r>
          </w:p>
        </w:tc>
      </w:tr>
      <w:tr w:rsidR="00344D80" w:rsidRPr="00344D80" w14:paraId="1F0A29DE" w14:textId="77777777" w:rsidTr="00344D80">
        <w:trPr>
          <w:trHeight w:val="222"/>
        </w:trPr>
        <w:tc>
          <w:tcPr>
            <w:tcW w:w="5981" w:type="dxa"/>
            <w:tcBorders>
              <w:top w:val="nil"/>
              <w:left w:val="single" w:sz="4" w:space="0" w:color="auto"/>
              <w:bottom w:val="single" w:sz="4" w:space="0" w:color="auto"/>
              <w:right w:val="single" w:sz="4" w:space="0" w:color="auto"/>
            </w:tcBorders>
            <w:shd w:val="clear" w:color="auto" w:fill="auto"/>
            <w:noWrap/>
            <w:vAlign w:val="center"/>
            <w:hideMark/>
          </w:tcPr>
          <w:p w14:paraId="4B170251"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Total</w:t>
            </w:r>
          </w:p>
        </w:tc>
        <w:tc>
          <w:tcPr>
            <w:tcW w:w="1969" w:type="dxa"/>
            <w:tcBorders>
              <w:top w:val="nil"/>
              <w:left w:val="nil"/>
              <w:bottom w:val="single" w:sz="4" w:space="0" w:color="auto"/>
              <w:right w:val="single" w:sz="4" w:space="0" w:color="auto"/>
            </w:tcBorders>
            <w:shd w:val="clear" w:color="auto" w:fill="auto"/>
            <w:noWrap/>
            <w:vAlign w:val="center"/>
            <w:hideMark/>
          </w:tcPr>
          <w:p w14:paraId="4CC0C74D"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          11.215.438,68 </w:t>
            </w:r>
          </w:p>
        </w:tc>
        <w:tc>
          <w:tcPr>
            <w:tcW w:w="2143" w:type="dxa"/>
            <w:tcBorders>
              <w:top w:val="nil"/>
              <w:left w:val="nil"/>
              <w:bottom w:val="single" w:sz="4" w:space="0" w:color="auto"/>
              <w:right w:val="single" w:sz="4" w:space="0" w:color="auto"/>
            </w:tcBorders>
            <w:shd w:val="clear" w:color="auto" w:fill="auto"/>
            <w:noWrap/>
            <w:vAlign w:val="center"/>
            <w:hideMark/>
          </w:tcPr>
          <w:p w14:paraId="1AAAA1B4"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 xml:space="preserve">             10.671.968,35 </w:t>
            </w:r>
          </w:p>
        </w:tc>
      </w:tr>
    </w:tbl>
    <w:p w14:paraId="63F4FB52" w14:textId="77777777" w:rsidR="00344D80" w:rsidRPr="00344D80" w:rsidRDefault="00344D80" w:rsidP="00344D80">
      <w:pPr>
        <w:rPr>
          <w:b/>
          <w:szCs w:val="22"/>
        </w:rPr>
      </w:pPr>
      <w:r w:rsidRPr="00344D80">
        <w:rPr>
          <w:b/>
          <w:szCs w:val="22"/>
        </w:rPr>
        <w:t>5.10– Encargos Trabalhistas e Tributários</w:t>
      </w:r>
    </w:p>
    <w:p w14:paraId="485A522E" w14:textId="77777777" w:rsidR="00344D80" w:rsidRPr="00344D80" w:rsidRDefault="00344D80" w:rsidP="00344D80">
      <w:pPr>
        <w:jc w:val="both"/>
        <w:rPr>
          <w:b/>
          <w:szCs w:val="22"/>
        </w:rPr>
      </w:pPr>
      <w:r w:rsidRPr="00344D80">
        <w:rPr>
          <w:b/>
          <w:szCs w:val="22"/>
        </w:rPr>
        <w:t>5.10.1 – Trabalhistas</w:t>
      </w:r>
    </w:p>
    <w:tbl>
      <w:tblPr>
        <w:tblW w:w="10015" w:type="dxa"/>
        <w:tblInd w:w="55" w:type="dxa"/>
        <w:tblCellMar>
          <w:left w:w="70" w:type="dxa"/>
          <w:right w:w="70" w:type="dxa"/>
        </w:tblCellMar>
        <w:tblLook w:val="04A0" w:firstRow="1" w:lastRow="0" w:firstColumn="1" w:lastColumn="0" w:noHBand="0" w:noVBand="1"/>
      </w:tblPr>
      <w:tblGrid>
        <w:gridCol w:w="5955"/>
        <w:gridCol w:w="2030"/>
        <w:gridCol w:w="2030"/>
      </w:tblGrid>
      <w:tr w:rsidR="00344D80" w:rsidRPr="00344D80" w14:paraId="0938CEF2" w14:textId="77777777" w:rsidTr="00344D80">
        <w:trPr>
          <w:trHeight w:val="274"/>
        </w:trPr>
        <w:tc>
          <w:tcPr>
            <w:tcW w:w="100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0F7CF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Obrigações Trabalhistas</w:t>
            </w:r>
          </w:p>
        </w:tc>
      </w:tr>
      <w:tr w:rsidR="00344D80" w:rsidRPr="00344D80" w14:paraId="05B11E9F" w14:textId="77777777" w:rsidTr="00344D80">
        <w:trPr>
          <w:trHeight w:val="274"/>
        </w:trPr>
        <w:tc>
          <w:tcPr>
            <w:tcW w:w="5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67BF87"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tcPr>
          <w:p w14:paraId="1E2B7EE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2AD23A41" w14:textId="77777777" w:rsidTr="00344D80">
        <w:trPr>
          <w:trHeight w:val="274"/>
        </w:trPr>
        <w:tc>
          <w:tcPr>
            <w:tcW w:w="5955" w:type="dxa"/>
            <w:vMerge/>
            <w:tcBorders>
              <w:top w:val="single" w:sz="4" w:space="0" w:color="auto"/>
              <w:left w:val="single" w:sz="4" w:space="0" w:color="auto"/>
              <w:bottom w:val="single" w:sz="4" w:space="0" w:color="auto"/>
              <w:right w:val="single" w:sz="4" w:space="0" w:color="auto"/>
            </w:tcBorders>
            <w:vAlign w:val="center"/>
          </w:tcPr>
          <w:p w14:paraId="76F0690A" w14:textId="77777777" w:rsidR="00344D80" w:rsidRPr="00344D80" w:rsidRDefault="00344D80" w:rsidP="00344D80">
            <w:pPr>
              <w:jc w:val="center"/>
              <w:rPr>
                <w:rFonts w:ascii="Arial" w:hAnsi="Arial" w:cs="Arial"/>
                <w:b/>
                <w:bCs/>
                <w:color w:val="auto"/>
                <w:sz w:val="20"/>
              </w:rPr>
            </w:pPr>
          </w:p>
        </w:tc>
        <w:tc>
          <w:tcPr>
            <w:tcW w:w="2030" w:type="dxa"/>
            <w:tcBorders>
              <w:top w:val="nil"/>
              <w:left w:val="nil"/>
              <w:bottom w:val="single" w:sz="4" w:space="0" w:color="auto"/>
              <w:right w:val="single" w:sz="4" w:space="0" w:color="auto"/>
            </w:tcBorders>
            <w:shd w:val="clear" w:color="auto" w:fill="auto"/>
            <w:noWrap/>
            <w:vAlign w:val="center"/>
          </w:tcPr>
          <w:p w14:paraId="7FFA961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030" w:type="dxa"/>
            <w:tcBorders>
              <w:top w:val="nil"/>
              <w:left w:val="nil"/>
              <w:bottom w:val="single" w:sz="4" w:space="0" w:color="auto"/>
              <w:right w:val="single" w:sz="4" w:space="0" w:color="auto"/>
            </w:tcBorders>
            <w:shd w:val="clear" w:color="auto" w:fill="auto"/>
            <w:noWrap/>
            <w:vAlign w:val="center"/>
          </w:tcPr>
          <w:p w14:paraId="4B5C310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5CDE7FE5" w14:textId="77777777" w:rsidTr="00344D80">
        <w:trPr>
          <w:trHeight w:val="274"/>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9F7C" w14:textId="77777777" w:rsidR="00344D80" w:rsidRPr="00344D80" w:rsidRDefault="00344D80" w:rsidP="00344D80">
            <w:pPr>
              <w:rPr>
                <w:rFonts w:ascii="Arial" w:hAnsi="Arial" w:cs="Arial"/>
                <w:color w:val="auto"/>
                <w:sz w:val="20"/>
              </w:rPr>
            </w:pPr>
            <w:r w:rsidRPr="00344D80">
              <w:rPr>
                <w:rFonts w:ascii="Arial" w:hAnsi="Arial" w:cs="Arial"/>
                <w:color w:val="auto"/>
                <w:sz w:val="20"/>
              </w:rPr>
              <w:t>FGTS a Recolher</w:t>
            </w:r>
          </w:p>
        </w:tc>
        <w:tc>
          <w:tcPr>
            <w:tcW w:w="2030" w:type="dxa"/>
            <w:tcBorders>
              <w:top w:val="nil"/>
              <w:left w:val="nil"/>
              <w:bottom w:val="single" w:sz="4" w:space="0" w:color="auto"/>
              <w:right w:val="single" w:sz="4" w:space="0" w:color="auto"/>
            </w:tcBorders>
            <w:shd w:val="clear" w:color="auto" w:fill="auto"/>
            <w:noWrap/>
            <w:vAlign w:val="center"/>
          </w:tcPr>
          <w:p w14:paraId="65204A0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279.618,97</w:t>
            </w:r>
          </w:p>
        </w:tc>
        <w:tc>
          <w:tcPr>
            <w:tcW w:w="2030" w:type="dxa"/>
            <w:tcBorders>
              <w:top w:val="nil"/>
              <w:left w:val="nil"/>
              <w:bottom w:val="single" w:sz="4" w:space="0" w:color="auto"/>
              <w:right w:val="single" w:sz="4" w:space="0" w:color="auto"/>
            </w:tcBorders>
            <w:shd w:val="clear" w:color="auto" w:fill="auto"/>
            <w:noWrap/>
            <w:vAlign w:val="center"/>
          </w:tcPr>
          <w:p w14:paraId="22C4397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230.091,11</w:t>
            </w:r>
          </w:p>
        </w:tc>
      </w:tr>
      <w:tr w:rsidR="00344D80" w:rsidRPr="00344D80" w14:paraId="53890926" w14:textId="77777777" w:rsidTr="00344D80">
        <w:trPr>
          <w:trHeight w:val="274"/>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D6E53" w14:textId="77777777" w:rsidR="00344D80" w:rsidRPr="00344D80" w:rsidRDefault="00344D80" w:rsidP="00344D80">
            <w:pPr>
              <w:rPr>
                <w:rFonts w:ascii="Arial" w:hAnsi="Arial" w:cs="Arial"/>
                <w:color w:val="auto"/>
                <w:sz w:val="20"/>
              </w:rPr>
            </w:pPr>
            <w:r w:rsidRPr="00344D80">
              <w:rPr>
                <w:rFonts w:ascii="Arial" w:hAnsi="Arial" w:cs="Arial"/>
                <w:color w:val="auto"/>
                <w:sz w:val="20"/>
              </w:rPr>
              <w:t>INSS a Recolher</w:t>
            </w:r>
          </w:p>
        </w:tc>
        <w:tc>
          <w:tcPr>
            <w:tcW w:w="2030" w:type="dxa"/>
            <w:tcBorders>
              <w:top w:val="nil"/>
              <w:left w:val="nil"/>
              <w:bottom w:val="single" w:sz="4" w:space="0" w:color="auto"/>
              <w:right w:val="single" w:sz="4" w:space="0" w:color="auto"/>
            </w:tcBorders>
            <w:shd w:val="clear" w:color="auto" w:fill="auto"/>
            <w:noWrap/>
            <w:vAlign w:val="center"/>
          </w:tcPr>
          <w:p w14:paraId="6FDE42D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322.364,33</w:t>
            </w:r>
          </w:p>
        </w:tc>
        <w:tc>
          <w:tcPr>
            <w:tcW w:w="2030" w:type="dxa"/>
            <w:tcBorders>
              <w:top w:val="nil"/>
              <w:left w:val="nil"/>
              <w:bottom w:val="single" w:sz="4" w:space="0" w:color="auto"/>
              <w:right w:val="single" w:sz="4" w:space="0" w:color="auto"/>
            </w:tcBorders>
            <w:shd w:val="clear" w:color="auto" w:fill="auto"/>
            <w:noWrap/>
            <w:vAlign w:val="center"/>
          </w:tcPr>
          <w:p w14:paraId="3CB7000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311.386,40</w:t>
            </w:r>
          </w:p>
        </w:tc>
      </w:tr>
      <w:tr w:rsidR="00344D80" w:rsidRPr="00344D80" w14:paraId="18902DEC" w14:textId="77777777" w:rsidTr="00344D80">
        <w:trPr>
          <w:trHeight w:val="274"/>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0D344" w14:textId="77777777" w:rsidR="00344D80" w:rsidRPr="00344D80" w:rsidRDefault="00344D80" w:rsidP="00344D80">
            <w:pPr>
              <w:rPr>
                <w:rFonts w:ascii="Arial" w:hAnsi="Arial" w:cs="Arial"/>
                <w:color w:val="auto"/>
                <w:sz w:val="20"/>
              </w:rPr>
            </w:pPr>
            <w:r w:rsidRPr="00344D80">
              <w:rPr>
                <w:rFonts w:ascii="Arial" w:hAnsi="Arial" w:cs="Arial"/>
                <w:color w:val="auto"/>
                <w:sz w:val="20"/>
              </w:rPr>
              <w:t>Consignações Diversas</w:t>
            </w:r>
          </w:p>
        </w:tc>
        <w:tc>
          <w:tcPr>
            <w:tcW w:w="2030" w:type="dxa"/>
            <w:tcBorders>
              <w:top w:val="nil"/>
              <w:left w:val="nil"/>
              <w:bottom w:val="single" w:sz="4" w:space="0" w:color="auto"/>
              <w:right w:val="single" w:sz="4" w:space="0" w:color="auto"/>
            </w:tcBorders>
            <w:shd w:val="clear" w:color="auto" w:fill="auto"/>
            <w:noWrap/>
            <w:vAlign w:val="center"/>
          </w:tcPr>
          <w:p w14:paraId="2B25B71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795.739,86</w:t>
            </w:r>
          </w:p>
        </w:tc>
        <w:tc>
          <w:tcPr>
            <w:tcW w:w="2030" w:type="dxa"/>
            <w:tcBorders>
              <w:top w:val="nil"/>
              <w:left w:val="nil"/>
              <w:bottom w:val="single" w:sz="4" w:space="0" w:color="auto"/>
              <w:right w:val="single" w:sz="4" w:space="0" w:color="auto"/>
            </w:tcBorders>
            <w:shd w:val="clear" w:color="auto" w:fill="auto"/>
            <w:noWrap/>
            <w:vAlign w:val="center"/>
          </w:tcPr>
          <w:p w14:paraId="60EDA999"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561.148,25</w:t>
            </w:r>
          </w:p>
        </w:tc>
      </w:tr>
      <w:tr w:rsidR="00344D80" w:rsidRPr="00344D80" w14:paraId="17FBBA33" w14:textId="77777777" w:rsidTr="00344D80">
        <w:trPr>
          <w:trHeight w:val="274"/>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E7A51" w14:textId="77777777" w:rsidR="00344D80" w:rsidRPr="00344D80" w:rsidRDefault="00344D80" w:rsidP="00344D80">
            <w:pPr>
              <w:rPr>
                <w:rFonts w:ascii="Arial" w:hAnsi="Arial" w:cs="Arial"/>
                <w:color w:val="auto"/>
                <w:sz w:val="20"/>
              </w:rPr>
            </w:pPr>
            <w:r w:rsidRPr="00344D80">
              <w:rPr>
                <w:rFonts w:ascii="Arial" w:hAnsi="Arial" w:cs="Arial"/>
                <w:color w:val="auto"/>
                <w:sz w:val="20"/>
              </w:rPr>
              <w:t>SESI/SENAI a Recolher</w:t>
            </w:r>
          </w:p>
        </w:tc>
        <w:tc>
          <w:tcPr>
            <w:tcW w:w="2030" w:type="dxa"/>
            <w:tcBorders>
              <w:top w:val="nil"/>
              <w:left w:val="nil"/>
              <w:bottom w:val="single" w:sz="4" w:space="0" w:color="auto"/>
              <w:right w:val="single" w:sz="4" w:space="0" w:color="auto"/>
            </w:tcBorders>
            <w:shd w:val="clear" w:color="auto" w:fill="auto"/>
            <w:noWrap/>
            <w:vAlign w:val="center"/>
          </w:tcPr>
          <w:p w14:paraId="6DE76F7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58.397,37</w:t>
            </w:r>
          </w:p>
        </w:tc>
        <w:tc>
          <w:tcPr>
            <w:tcW w:w="2030" w:type="dxa"/>
            <w:tcBorders>
              <w:top w:val="nil"/>
              <w:left w:val="nil"/>
              <w:bottom w:val="single" w:sz="4" w:space="0" w:color="auto"/>
              <w:right w:val="single" w:sz="4" w:space="0" w:color="auto"/>
            </w:tcBorders>
            <w:shd w:val="clear" w:color="auto" w:fill="auto"/>
            <w:noWrap/>
            <w:vAlign w:val="center"/>
          </w:tcPr>
          <w:p w14:paraId="62ACBDD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48.706,33</w:t>
            </w:r>
          </w:p>
        </w:tc>
      </w:tr>
      <w:tr w:rsidR="00344D80" w:rsidRPr="00344D80" w14:paraId="4206E294" w14:textId="77777777" w:rsidTr="00344D80">
        <w:trPr>
          <w:trHeight w:val="274"/>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2E8E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2030" w:type="dxa"/>
            <w:tcBorders>
              <w:top w:val="nil"/>
              <w:left w:val="nil"/>
              <w:bottom w:val="single" w:sz="4" w:space="0" w:color="auto"/>
              <w:right w:val="single" w:sz="4" w:space="0" w:color="auto"/>
            </w:tcBorders>
            <w:shd w:val="clear" w:color="auto" w:fill="auto"/>
            <w:noWrap/>
            <w:vAlign w:val="center"/>
          </w:tcPr>
          <w:p w14:paraId="694CDBF9"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1.456.120,53</w:t>
            </w:r>
          </w:p>
        </w:tc>
        <w:tc>
          <w:tcPr>
            <w:tcW w:w="2030" w:type="dxa"/>
            <w:tcBorders>
              <w:top w:val="nil"/>
              <w:left w:val="nil"/>
              <w:bottom w:val="single" w:sz="4" w:space="0" w:color="auto"/>
              <w:right w:val="single" w:sz="4" w:space="0" w:color="auto"/>
            </w:tcBorders>
            <w:shd w:val="clear" w:color="auto" w:fill="auto"/>
            <w:noWrap/>
            <w:vAlign w:val="center"/>
          </w:tcPr>
          <w:p w14:paraId="449FD04D"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1.151.332,09</w:t>
            </w:r>
          </w:p>
        </w:tc>
      </w:tr>
    </w:tbl>
    <w:p w14:paraId="1D2F21FB" w14:textId="77777777" w:rsidR="00344D80" w:rsidRPr="00344D80" w:rsidRDefault="00344D80" w:rsidP="00344D80">
      <w:pPr>
        <w:jc w:val="both"/>
        <w:rPr>
          <w:b/>
          <w:szCs w:val="22"/>
        </w:rPr>
      </w:pPr>
      <w:r w:rsidRPr="00344D80">
        <w:rPr>
          <w:b/>
          <w:szCs w:val="22"/>
        </w:rPr>
        <w:t>5.10.2 – Tributárias</w:t>
      </w:r>
    </w:p>
    <w:tbl>
      <w:tblPr>
        <w:tblW w:w="10046" w:type="dxa"/>
        <w:tblInd w:w="55" w:type="dxa"/>
        <w:tblCellMar>
          <w:left w:w="70" w:type="dxa"/>
          <w:right w:w="70" w:type="dxa"/>
        </w:tblCellMar>
        <w:tblLook w:val="04A0" w:firstRow="1" w:lastRow="0" w:firstColumn="1" w:lastColumn="0" w:noHBand="0" w:noVBand="1"/>
      </w:tblPr>
      <w:tblGrid>
        <w:gridCol w:w="6088"/>
        <w:gridCol w:w="1978"/>
        <w:gridCol w:w="1980"/>
      </w:tblGrid>
      <w:tr w:rsidR="00344D80" w:rsidRPr="00344D80" w14:paraId="4CAA7007" w14:textId="77777777" w:rsidTr="00344D80">
        <w:trPr>
          <w:trHeight w:val="266"/>
        </w:trPr>
        <w:tc>
          <w:tcPr>
            <w:tcW w:w="10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376856"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Obrigações Tributárias</w:t>
            </w:r>
          </w:p>
        </w:tc>
      </w:tr>
      <w:tr w:rsidR="00344D80" w:rsidRPr="00344D80" w14:paraId="1B053409" w14:textId="77777777" w:rsidTr="00344D80">
        <w:trPr>
          <w:trHeight w:val="266"/>
        </w:trPr>
        <w:tc>
          <w:tcPr>
            <w:tcW w:w="6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988CA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958" w:type="dxa"/>
            <w:gridSpan w:val="2"/>
            <w:tcBorders>
              <w:top w:val="single" w:sz="4" w:space="0" w:color="auto"/>
              <w:left w:val="nil"/>
              <w:bottom w:val="single" w:sz="4" w:space="0" w:color="auto"/>
              <w:right w:val="single" w:sz="4" w:space="0" w:color="auto"/>
            </w:tcBorders>
            <w:shd w:val="clear" w:color="auto" w:fill="auto"/>
            <w:noWrap/>
            <w:vAlign w:val="center"/>
          </w:tcPr>
          <w:p w14:paraId="14585017"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4649C3BD" w14:textId="77777777" w:rsidTr="00344D80">
        <w:trPr>
          <w:trHeight w:val="266"/>
        </w:trPr>
        <w:tc>
          <w:tcPr>
            <w:tcW w:w="6088" w:type="dxa"/>
            <w:vMerge/>
            <w:tcBorders>
              <w:top w:val="single" w:sz="4" w:space="0" w:color="auto"/>
              <w:left w:val="single" w:sz="4" w:space="0" w:color="auto"/>
              <w:bottom w:val="single" w:sz="4" w:space="0" w:color="auto"/>
              <w:right w:val="single" w:sz="4" w:space="0" w:color="auto"/>
            </w:tcBorders>
            <w:vAlign w:val="center"/>
          </w:tcPr>
          <w:p w14:paraId="31AA0128" w14:textId="77777777" w:rsidR="00344D80" w:rsidRPr="00344D80" w:rsidRDefault="00344D80" w:rsidP="00344D80">
            <w:pPr>
              <w:jc w:val="center"/>
              <w:rPr>
                <w:rFonts w:ascii="Arial" w:hAnsi="Arial" w:cs="Arial"/>
                <w:b/>
                <w:bCs/>
                <w:color w:val="auto"/>
                <w:sz w:val="20"/>
              </w:rPr>
            </w:pPr>
          </w:p>
        </w:tc>
        <w:tc>
          <w:tcPr>
            <w:tcW w:w="1978" w:type="dxa"/>
            <w:tcBorders>
              <w:top w:val="nil"/>
              <w:left w:val="nil"/>
              <w:bottom w:val="single" w:sz="4" w:space="0" w:color="auto"/>
              <w:right w:val="single" w:sz="4" w:space="0" w:color="auto"/>
            </w:tcBorders>
            <w:shd w:val="clear" w:color="auto" w:fill="auto"/>
            <w:noWrap/>
            <w:vAlign w:val="center"/>
          </w:tcPr>
          <w:p w14:paraId="61FB24B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979" w:type="dxa"/>
            <w:tcBorders>
              <w:top w:val="nil"/>
              <w:left w:val="nil"/>
              <w:bottom w:val="single" w:sz="4" w:space="0" w:color="auto"/>
              <w:right w:val="single" w:sz="4" w:space="0" w:color="auto"/>
            </w:tcBorders>
            <w:shd w:val="clear" w:color="auto" w:fill="auto"/>
            <w:noWrap/>
            <w:vAlign w:val="center"/>
          </w:tcPr>
          <w:p w14:paraId="7ABD2BE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0E611C71"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6F185" w14:textId="77777777" w:rsidR="00344D80" w:rsidRPr="00344D80" w:rsidRDefault="00344D80" w:rsidP="00344D80">
            <w:pPr>
              <w:rPr>
                <w:rFonts w:ascii="Arial" w:hAnsi="Arial" w:cs="Arial"/>
                <w:color w:val="auto"/>
                <w:sz w:val="20"/>
              </w:rPr>
            </w:pPr>
            <w:r w:rsidRPr="00344D80">
              <w:rPr>
                <w:rFonts w:ascii="Arial" w:hAnsi="Arial" w:cs="Arial"/>
                <w:color w:val="auto"/>
                <w:sz w:val="20"/>
              </w:rPr>
              <w:t>ISS a Recolher</w:t>
            </w:r>
          </w:p>
        </w:tc>
        <w:tc>
          <w:tcPr>
            <w:tcW w:w="1978" w:type="dxa"/>
            <w:tcBorders>
              <w:top w:val="nil"/>
              <w:left w:val="nil"/>
              <w:bottom w:val="single" w:sz="4" w:space="0" w:color="auto"/>
              <w:right w:val="single" w:sz="4" w:space="0" w:color="auto"/>
            </w:tcBorders>
            <w:shd w:val="clear" w:color="auto" w:fill="auto"/>
            <w:noWrap/>
            <w:vAlign w:val="center"/>
          </w:tcPr>
          <w:p w14:paraId="34CC363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127.117,03</w:t>
            </w:r>
          </w:p>
        </w:tc>
        <w:tc>
          <w:tcPr>
            <w:tcW w:w="1979" w:type="dxa"/>
            <w:tcBorders>
              <w:top w:val="nil"/>
              <w:left w:val="nil"/>
              <w:bottom w:val="single" w:sz="4" w:space="0" w:color="auto"/>
              <w:right w:val="single" w:sz="4" w:space="0" w:color="auto"/>
            </w:tcBorders>
            <w:shd w:val="clear" w:color="auto" w:fill="auto"/>
            <w:noWrap/>
            <w:vAlign w:val="center"/>
          </w:tcPr>
          <w:p w14:paraId="1948869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208.438,76</w:t>
            </w:r>
          </w:p>
        </w:tc>
      </w:tr>
      <w:tr w:rsidR="00344D80" w:rsidRPr="00344D80" w14:paraId="6645D95C"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CC1A4" w14:textId="77777777" w:rsidR="00344D80" w:rsidRPr="00344D80" w:rsidRDefault="00344D80" w:rsidP="00344D80">
            <w:pPr>
              <w:rPr>
                <w:rFonts w:ascii="Arial" w:hAnsi="Arial" w:cs="Arial"/>
                <w:color w:val="auto"/>
                <w:sz w:val="20"/>
              </w:rPr>
            </w:pPr>
            <w:r w:rsidRPr="00344D80">
              <w:rPr>
                <w:rFonts w:ascii="Arial" w:hAnsi="Arial" w:cs="Arial"/>
                <w:color w:val="auto"/>
                <w:sz w:val="20"/>
              </w:rPr>
              <w:t>PIS a Recolher</w:t>
            </w:r>
          </w:p>
        </w:tc>
        <w:tc>
          <w:tcPr>
            <w:tcW w:w="1978" w:type="dxa"/>
            <w:tcBorders>
              <w:top w:val="nil"/>
              <w:left w:val="nil"/>
              <w:bottom w:val="single" w:sz="4" w:space="0" w:color="auto"/>
              <w:right w:val="single" w:sz="4" w:space="0" w:color="auto"/>
            </w:tcBorders>
            <w:shd w:val="clear" w:color="auto" w:fill="auto"/>
            <w:noWrap/>
            <w:vAlign w:val="center"/>
          </w:tcPr>
          <w:p w14:paraId="38ED78F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6.828,49</w:t>
            </w:r>
          </w:p>
        </w:tc>
        <w:tc>
          <w:tcPr>
            <w:tcW w:w="1979" w:type="dxa"/>
            <w:tcBorders>
              <w:top w:val="nil"/>
              <w:left w:val="nil"/>
              <w:bottom w:val="single" w:sz="4" w:space="0" w:color="auto"/>
              <w:right w:val="single" w:sz="4" w:space="0" w:color="auto"/>
            </w:tcBorders>
            <w:shd w:val="clear" w:color="auto" w:fill="auto"/>
            <w:noWrap/>
            <w:vAlign w:val="center"/>
          </w:tcPr>
          <w:p w14:paraId="09463AA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6.405,51</w:t>
            </w:r>
          </w:p>
        </w:tc>
      </w:tr>
      <w:tr w:rsidR="00344D80" w:rsidRPr="00344D80" w14:paraId="633098B4"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08873" w14:textId="77777777" w:rsidR="00344D80" w:rsidRPr="00344D80" w:rsidRDefault="00344D80" w:rsidP="00344D80">
            <w:pPr>
              <w:rPr>
                <w:rFonts w:ascii="Arial" w:hAnsi="Arial" w:cs="Arial"/>
                <w:color w:val="auto"/>
                <w:sz w:val="20"/>
              </w:rPr>
            </w:pPr>
            <w:r w:rsidRPr="00344D80">
              <w:rPr>
                <w:rFonts w:ascii="Arial" w:hAnsi="Arial" w:cs="Arial"/>
                <w:color w:val="auto"/>
                <w:sz w:val="20"/>
              </w:rPr>
              <w:t>COFINS a Recolher</w:t>
            </w:r>
          </w:p>
        </w:tc>
        <w:tc>
          <w:tcPr>
            <w:tcW w:w="1978" w:type="dxa"/>
            <w:tcBorders>
              <w:top w:val="nil"/>
              <w:left w:val="nil"/>
              <w:bottom w:val="single" w:sz="4" w:space="0" w:color="auto"/>
              <w:right w:val="single" w:sz="4" w:space="0" w:color="auto"/>
            </w:tcBorders>
            <w:shd w:val="clear" w:color="auto" w:fill="auto"/>
            <w:noWrap/>
            <w:vAlign w:val="center"/>
          </w:tcPr>
          <w:p w14:paraId="2F6F5814"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32.747,76</w:t>
            </w:r>
          </w:p>
        </w:tc>
        <w:tc>
          <w:tcPr>
            <w:tcW w:w="1979" w:type="dxa"/>
            <w:tcBorders>
              <w:top w:val="nil"/>
              <w:left w:val="nil"/>
              <w:bottom w:val="single" w:sz="4" w:space="0" w:color="auto"/>
              <w:right w:val="single" w:sz="4" w:space="0" w:color="auto"/>
            </w:tcBorders>
            <w:shd w:val="clear" w:color="auto" w:fill="auto"/>
            <w:noWrap/>
            <w:vAlign w:val="center"/>
          </w:tcPr>
          <w:p w14:paraId="5D92C8D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32.140,35</w:t>
            </w:r>
          </w:p>
        </w:tc>
      </w:tr>
      <w:tr w:rsidR="00344D80" w:rsidRPr="00344D80" w14:paraId="2F409F4B"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F2A19" w14:textId="77777777" w:rsidR="00344D80" w:rsidRPr="00344D80" w:rsidRDefault="00344D80" w:rsidP="00344D80">
            <w:pPr>
              <w:rPr>
                <w:rFonts w:ascii="Arial" w:hAnsi="Arial" w:cs="Arial"/>
                <w:color w:val="auto"/>
                <w:sz w:val="20"/>
              </w:rPr>
            </w:pPr>
            <w:r w:rsidRPr="00344D80">
              <w:rPr>
                <w:rFonts w:ascii="Arial" w:hAnsi="Arial" w:cs="Arial"/>
                <w:color w:val="auto"/>
                <w:sz w:val="20"/>
              </w:rPr>
              <w:t>Imposto de Renda Retido a Recolher</w:t>
            </w:r>
          </w:p>
        </w:tc>
        <w:tc>
          <w:tcPr>
            <w:tcW w:w="1978" w:type="dxa"/>
            <w:tcBorders>
              <w:top w:val="nil"/>
              <w:left w:val="nil"/>
              <w:bottom w:val="single" w:sz="4" w:space="0" w:color="auto"/>
              <w:right w:val="single" w:sz="4" w:space="0" w:color="auto"/>
            </w:tcBorders>
            <w:shd w:val="clear" w:color="auto" w:fill="auto"/>
            <w:noWrap/>
            <w:vAlign w:val="center"/>
          </w:tcPr>
          <w:p w14:paraId="0FDEF2D4"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821.746,15</w:t>
            </w:r>
          </w:p>
        </w:tc>
        <w:tc>
          <w:tcPr>
            <w:tcW w:w="1979" w:type="dxa"/>
            <w:tcBorders>
              <w:top w:val="nil"/>
              <w:left w:val="nil"/>
              <w:bottom w:val="single" w:sz="4" w:space="0" w:color="auto"/>
              <w:right w:val="single" w:sz="4" w:space="0" w:color="auto"/>
            </w:tcBorders>
            <w:shd w:val="clear" w:color="auto" w:fill="auto"/>
            <w:noWrap/>
            <w:vAlign w:val="center"/>
          </w:tcPr>
          <w:p w14:paraId="7716582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317.303,19</w:t>
            </w:r>
          </w:p>
        </w:tc>
      </w:tr>
      <w:tr w:rsidR="00344D80" w:rsidRPr="00344D80" w14:paraId="75ED9AA3"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BD2E4" w14:textId="77777777" w:rsidR="00344D80" w:rsidRPr="00344D80" w:rsidRDefault="00344D80" w:rsidP="00344D80">
            <w:pPr>
              <w:rPr>
                <w:rFonts w:ascii="Arial" w:hAnsi="Arial" w:cs="Arial"/>
                <w:color w:val="auto"/>
                <w:sz w:val="20"/>
              </w:rPr>
            </w:pPr>
            <w:r w:rsidRPr="00344D80">
              <w:rPr>
                <w:rFonts w:ascii="Arial" w:hAnsi="Arial" w:cs="Arial"/>
                <w:color w:val="auto"/>
                <w:sz w:val="20"/>
              </w:rPr>
              <w:t>PIS/COFINS/CSLL a Recolher</w:t>
            </w:r>
          </w:p>
        </w:tc>
        <w:tc>
          <w:tcPr>
            <w:tcW w:w="1978" w:type="dxa"/>
            <w:tcBorders>
              <w:top w:val="nil"/>
              <w:left w:val="nil"/>
              <w:bottom w:val="single" w:sz="4" w:space="0" w:color="auto"/>
              <w:right w:val="single" w:sz="4" w:space="0" w:color="auto"/>
            </w:tcBorders>
            <w:shd w:val="clear" w:color="auto" w:fill="auto"/>
            <w:noWrap/>
            <w:vAlign w:val="center"/>
          </w:tcPr>
          <w:p w14:paraId="75465C14"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380.775,50</w:t>
            </w:r>
          </w:p>
        </w:tc>
        <w:tc>
          <w:tcPr>
            <w:tcW w:w="1979" w:type="dxa"/>
            <w:tcBorders>
              <w:top w:val="nil"/>
              <w:left w:val="nil"/>
              <w:bottom w:val="single" w:sz="4" w:space="0" w:color="auto"/>
              <w:right w:val="single" w:sz="4" w:space="0" w:color="auto"/>
            </w:tcBorders>
            <w:shd w:val="clear" w:color="auto" w:fill="auto"/>
            <w:noWrap/>
            <w:vAlign w:val="center"/>
          </w:tcPr>
          <w:p w14:paraId="274750A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460.357,72</w:t>
            </w:r>
          </w:p>
        </w:tc>
      </w:tr>
      <w:tr w:rsidR="00344D80" w:rsidRPr="00344D80" w14:paraId="7895DA1C"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2511B" w14:textId="77777777" w:rsidR="00344D80" w:rsidRPr="00344D80" w:rsidRDefault="00344D80" w:rsidP="00344D80">
            <w:pPr>
              <w:rPr>
                <w:rFonts w:ascii="Arial" w:hAnsi="Arial" w:cs="Arial"/>
                <w:color w:val="auto"/>
                <w:sz w:val="20"/>
              </w:rPr>
            </w:pPr>
            <w:r w:rsidRPr="00344D80">
              <w:rPr>
                <w:rFonts w:ascii="Arial" w:hAnsi="Arial" w:cs="Arial"/>
                <w:color w:val="auto"/>
                <w:sz w:val="20"/>
              </w:rPr>
              <w:t>INSS Retido a Recolher</w:t>
            </w:r>
          </w:p>
        </w:tc>
        <w:tc>
          <w:tcPr>
            <w:tcW w:w="1978" w:type="dxa"/>
            <w:tcBorders>
              <w:top w:val="nil"/>
              <w:left w:val="nil"/>
              <w:bottom w:val="single" w:sz="4" w:space="0" w:color="auto"/>
              <w:right w:val="single" w:sz="4" w:space="0" w:color="auto"/>
            </w:tcBorders>
            <w:shd w:val="clear" w:color="auto" w:fill="auto"/>
            <w:noWrap/>
            <w:vAlign w:val="center"/>
          </w:tcPr>
          <w:p w14:paraId="6BFE563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2.058.116,16</w:t>
            </w:r>
          </w:p>
        </w:tc>
        <w:tc>
          <w:tcPr>
            <w:tcW w:w="1979" w:type="dxa"/>
            <w:tcBorders>
              <w:top w:val="nil"/>
              <w:left w:val="nil"/>
              <w:bottom w:val="single" w:sz="4" w:space="0" w:color="auto"/>
              <w:right w:val="single" w:sz="4" w:space="0" w:color="auto"/>
            </w:tcBorders>
            <w:shd w:val="clear" w:color="auto" w:fill="auto"/>
            <w:noWrap/>
            <w:vAlign w:val="center"/>
          </w:tcPr>
          <w:p w14:paraId="173F75C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2.124.608,39</w:t>
            </w:r>
          </w:p>
        </w:tc>
      </w:tr>
      <w:tr w:rsidR="00344D80" w:rsidRPr="00344D80" w14:paraId="10C0848B"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5251" w14:textId="77777777" w:rsidR="00344D80" w:rsidRPr="00344D80" w:rsidRDefault="00344D80" w:rsidP="00344D80">
            <w:pPr>
              <w:rPr>
                <w:rFonts w:ascii="Arial" w:hAnsi="Arial" w:cs="Arial"/>
                <w:bCs/>
                <w:color w:val="auto"/>
                <w:sz w:val="20"/>
              </w:rPr>
            </w:pPr>
            <w:r w:rsidRPr="00344D80">
              <w:rPr>
                <w:rFonts w:ascii="Arial" w:hAnsi="Arial" w:cs="Arial"/>
                <w:bCs/>
                <w:color w:val="auto"/>
                <w:sz w:val="20"/>
              </w:rPr>
              <w:t>Contribuição Previdenciária s/Receita</w:t>
            </w:r>
          </w:p>
        </w:tc>
        <w:tc>
          <w:tcPr>
            <w:tcW w:w="1978" w:type="dxa"/>
            <w:tcBorders>
              <w:top w:val="nil"/>
              <w:left w:val="nil"/>
              <w:bottom w:val="single" w:sz="4" w:space="0" w:color="auto"/>
              <w:right w:val="single" w:sz="4" w:space="0" w:color="auto"/>
            </w:tcBorders>
            <w:shd w:val="clear" w:color="auto" w:fill="auto"/>
            <w:noWrap/>
            <w:vAlign w:val="center"/>
          </w:tcPr>
          <w:p w14:paraId="70ABC7DD" w14:textId="77777777" w:rsidR="00344D80" w:rsidRPr="00344D80" w:rsidRDefault="00344D80" w:rsidP="00344D80">
            <w:pPr>
              <w:jc w:val="right"/>
              <w:rPr>
                <w:rFonts w:ascii="Arial" w:hAnsi="Arial" w:cs="Arial"/>
                <w:bCs/>
                <w:color w:val="auto"/>
                <w:sz w:val="20"/>
              </w:rPr>
            </w:pPr>
            <w:r w:rsidRPr="00344D80">
              <w:rPr>
                <w:rFonts w:ascii="Arial" w:hAnsi="Arial" w:cs="Arial"/>
                <w:bCs/>
                <w:color w:val="auto"/>
                <w:sz w:val="20"/>
              </w:rPr>
              <w:t>53.261,05</w:t>
            </w:r>
          </w:p>
        </w:tc>
        <w:tc>
          <w:tcPr>
            <w:tcW w:w="1979" w:type="dxa"/>
            <w:tcBorders>
              <w:top w:val="nil"/>
              <w:left w:val="nil"/>
              <w:bottom w:val="single" w:sz="4" w:space="0" w:color="auto"/>
              <w:right w:val="single" w:sz="4" w:space="0" w:color="auto"/>
            </w:tcBorders>
            <w:shd w:val="clear" w:color="auto" w:fill="auto"/>
            <w:noWrap/>
            <w:vAlign w:val="center"/>
          </w:tcPr>
          <w:p w14:paraId="091F4C58" w14:textId="77777777" w:rsidR="00344D80" w:rsidRPr="00344D80" w:rsidRDefault="00344D80" w:rsidP="00344D80">
            <w:pPr>
              <w:jc w:val="right"/>
              <w:rPr>
                <w:rFonts w:ascii="Arial" w:hAnsi="Arial" w:cs="Arial"/>
                <w:bCs/>
                <w:color w:val="auto"/>
                <w:sz w:val="20"/>
              </w:rPr>
            </w:pPr>
            <w:r w:rsidRPr="00344D80">
              <w:rPr>
                <w:rFonts w:ascii="Arial" w:hAnsi="Arial" w:cs="Arial"/>
                <w:bCs/>
                <w:color w:val="auto"/>
                <w:sz w:val="20"/>
              </w:rPr>
              <w:t>54.434,88</w:t>
            </w:r>
          </w:p>
        </w:tc>
      </w:tr>
      <w:tr w:rsidR="00344D80" w:rsidRPr="00344D80" w14:paraId="5ABC6DDC" w14:textId="77777777" w:rsidTr="00344D80">
        <w:trPr>
          <w:trHeight w:val="266"/>
        </w:trPr>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9814B"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978" w:type="dxa"/>
            <w:tcBorders>
              <w:top w:val="nil"/>
              <w:left w:val="nil"/>
              <w:bottom w:val="single" w:sz="4" w:space="0" w:color="auto"/>
              <w:right w:val="single" w:sz="4" w:space="0" w:color="auto"/>
            </w:tcBorders>
            <w:shd w:val="clear" w:color="auto" w:fill="auto"/>
            <w:noWrap/>
            <w:vAlign w:val="center"/>
          </w:tcPr>
          <w:p w14:paraId="35D1E7F3"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3.480.592,14</w:t>
            </w:r>
          </w:p>
        </w:tc>
        <w:tc>
          <w:tcPr>
            <w:tcW w:w="1979" w:type="dxa"/>
            <w:tcBorders>
              <w:top w:val="nil"/>
              <w:left w:val="nil"/>
              <w:bottom w:val="single" w:sz="4" w:space="0" w:color="auto"/>
              <w:right w:val="single" w:sz="4" w:space="0" w:color="auto"/>
            </w:tcBorders>
            <w:shd w:val="clear" w:color="auto" w:fill="auto"/>
            <w:noWrap/>
            <w:vAlign w:val="center"/>
          </w:tcPr>
          <w:p w14:paraId="50BC169D"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3.206.688,80</w:t>
            </w:r>
          </w:p>
        </w:tc>
      </w:tr>
    </w:tbl>
    <w:p w14:paraId="301EBDA8" w14:textId="77777777" w:rsidR="00344D80" w:rsidRDefault="00344D80" w:rsidP="00344D80">
      <w:pPr>
        <w:jc w:val="both"/>
        <w:rPr>
          <w:b/>
          <w:szCs w:val="22"/>
        </w:rPr>
      </w:pPr>
    </w:p>
    <w:p w14:paraId="09CF6F2F" w14:textId="156A7532" w:rsidR="00344D80" w:rsidRPr="00344D80" w:rsidRDefault="00344D80" w:rsidP="00344D80">
      <w:pPr>
        <w:jc w:val="both"/>
        <w:rPr>
          <w:b/>
          <w:szCs w:val="22"/>
        </w:rPr>
      </w:pPr>
      <w:r w:rsidRPr="00344D80">
        <w:rPr>
          <w:b/>
          <w:szCs w:val="22"/>
        </w:rPr>
        <w:t>6 – PROVISÕES (PASSIVO NÃO-CIRUCLANTE)</w:t>
      </w:r>
    </w:p>
    <w:p w14:paraId="75E924E1" w14:textId="77777777" w:rsidR="00344D80" w:rsidRPr="00344D80" w:rsidRDefault="00344D80" w:rsidP="00344D80">
      <w:pPr>
        <w:jc w:val="both"/>
        <w:rPr>
          <w:b/>
          <w:szCs w:val="22"/>
        </w:rPr>
      </w:pPr>
      <w:r w:rsidRPr="00344D80">
        <w:rPr>
          <w:b/>
          <w:szCs w:val="22"/>
        </w:rPr>
        <w:t>6.1. Imposto de Renda/Contribuição Social sobre o Lucro</w:t>
      </w:r>
    </w:p>
    <w:p w14:paraId="0C38BE88" w14:textId="77777777" w:rsidR="00344D80" w:rsidRPr="00344D80" w:rsidRDefault="00344D80" w:rsidP="00344D80">
      <w:pPr>
        <w:jc w:val="both"/>
        <w:rPr>
          <w:szCs w:val="22"/>
        </w:rPr>
      </w:pPr>
      <w:r w:rsidRPr="00344D80">
        <w:rPr>
          <w:szCs w:val="22"/>
        </w:rPr>
        <w:t>Não foram apurados valores a pagar dos tributos IRPJ - Imposto de Renda Pessoa Jurídica e CSLL - Contribuição Social sobre o Lucro Líquido, devido a Companhia ter apresentado prejuízo no ano. No exercício de 2023 foi utilizada a sistemática de apuração do Lucro Real Anual para a apuração do resultado fiscal da Companhia, não tendo sido apurado débitos de IRPJ e CSLL.</w:t>
      </w:r>
    </w:p>
    <w:p w14:paraId="77F2255E" w14:textId="77777777" w:rsidR="00344D80" w:rsidRPr="00344D80" w:rsidRDefault="00344D80" w:rsidP="00344D80">
      <w:pPr>
        <w:jc w:val="both"/>
        <w:rPr>
          <w:b/>
          <w:color w:val="auto"/>
          <w:szCs w:val="22"/>
        </w:rPr>
      </w:pPr>
      <w:r w:rsidRPr="00344D80">
        <w:rPr>
          <w:b/>
          <w:color w:val="auto"/>
          <w:szCs w:val="22"/>
        </w:rPr>
        <w:t xml:space="preserve">6.2. </w:t>
      </w:r>
      <w:r w:rsidRPr="00344D80">
        <w:rPr>
          <w:b/>
        </w:rPr>
        <w:t>Ativo Fiscal Diferido</w:t>
      </w:r>
    </w:p>
    <w:p w14:paraId="1F908FAC" w14:textId="77777777" w:rsidR="00344D80" w:rsidRPr="00344D80" w:rsidRDefault="00344D80" w:rsidP="00344D80">
      <w:pPr>
        <w:jc w:val="both"/>
        <w:rPr>
          <w:b/>
          <w:color w:val="auto"/>
          <w:szCs w:val="22"/>
        </w:rPr>
      </w:pPr>
      <w:r w:rsidRPr="00344D80">
        <w:rPr>
          <w:color w:val="auto"/>
        </w:rPr>
        <w:t>A Companhia não realiza o registro contábil do Ativo Fiscal Diferido, decorrentes de prejuízos fiscais e base de contribuições sociais sobre o lucro líquido, por não atender cumulativamente as condições regulamentares. Com base no regulamento, a Companhia não apresenta histórico de rentabilidade como não apresenta, efetivamente, ainda expectativa clara e concreta de geração de lucros tributáveis futuros.</w:t>
      </w:r>
    </w:p>
    <w:p w14:paraId="07E46B2A" w14:textId="77777777" w:rsidR="00344D80" w:rsidRPr="00344D80" w:rsidRDefault="00344D80" w:rsidP="00344D80">
      <w:pPr>
        <w:jc w:val="both"/>
        <w:rPr>
          <w:b/>
          <w:color w:val="auto"/>
          <w:szCs w:val="22"/>
        </w:rPr>
      </w:pPr>
      <w:r w:rsidRPr="00344D80">
        <w:rPr>
          <w:b/>
          <w:color w:val="auto"/>
          <w:szCs w:val="22"/>
        </w:rPr>
        <w:lastRenderedPageBreak/>
        <w:t>6.3.  Créditos de Terceiros – CBTU</w:t>
      </w:r>
    </w:p>
    <w:p w14:paraId="60EFEE24" w14:textId="77777777" w:rsidR="00344D80" w:rsidRPr="00344D80" w:rsidRDefault="00344D80" w:rsidP="00344D80">
      <w:pPr>
        <w:spacing w:before="120" w:after="120"/>
        <w:jc w:val="both"/>
        <w:rPr>
          <w:color w:val="auto"/>
          <w:szCs w:val="24"/>
          <w:shd w:val="clear" w:color="auto" w:fill="FFFFFF"/>
        </w:rPr>
      </w:pPr>
      <w:r w:rsidRPr="00344D80">
        <w:rPr>
          <w:color w:val="auto"/>
          <w:szCs w:val="24"/>
          <w:shd w:val="clear" w:color="auto" w:fill="FFFFFF"/>
        </w:rPr>
        <w:t xml:space="preserve">A existência do saldo em 31/12/2023 e 31/12/2022 de R$ 489.675,41, respectivamente, classificado em “Créditos Futura Cisão CBTU” é oriunda do envio, pela Companhia Brasileira de Trens Urbanos – CBTU, de material e/ou peças sobressalentes para uso no sistema </w:t>
      </w:r>
      <w:proofErr w:type="spellStart"/>
      <w:r w:rsidRPr="00344D80">
        <w:rPr>
          <w:color w:val="auto"/>
          <w:szCs w:val="24"/>
          <w:shd w:val="clear" w:color="auto" w:fill="FFFFFF"/>
        </w:rPr>
        <w:t>metroferroviário</w:t>
      </w:r>
      <w:proofErr w:type="spellEnd"/>
      <w:r w:rsidRPr="00344D80">
        <w:rPr>
          <w:color w:val="auto"/>
          <w:szCs w:val="24"/>
          <w:shd w:val="clear" w:color="auto" w:fill="FFFFFF"/>
        </w:rPr>
        <w:t>. Esses materiais foram recebidos após a cisão parcial entre CBTU e METROFOR, que ocorreu em 2002, e ficaram pendentes para uma posterior cisão complementar.</w:t>
      </w:r>
    </w:p>
    <w:p w14:paraId="6F8FCAA5" w14:textId="77777777" w:rsidR="00344D80" w:rsidRPr="00344D80" w:rsidRDefault="00344D80" w:rsidP="00344D80">
      <w:pPr>
        <w:jc w:val="both"/>
        <w:rPr>
          <w:b/>
          <w:szCs w:val="22"/>
        </w:rPr>
      </w:pPr>
      <w:r w:rsidRPr="00344D80">
        <w:rPr>
          <w:b/>
          <w:szCs w:val="22"/>
        </w:rPr>
        <w:t>6.4. Provisão para Passivos Contingentes</w:t>
      </w:r>
    </w:p>
    <w:p w14:paraId="7A5E0789" w14:textId="77777777" w:rsidR="00344D80" w:rsidRPr="00344D80" w:rsidRDefault="00344D80" w:rsidP="00344D80">
      <w:pPr>
        <w:jc w:val="both"/>
        <w:rPr>
          <w:rFonts w:ascii="TimesNewRoman" w:hAnsi="TimesNewRoman" w:cs="TimesNewRoman"/>
          <w:color w:val="auto"/>
          <w:szCs w:val="24"/>
        </w:rPr>
      </w:pPr>
      <w:r w:rsidRPr="00344D80">
        <w:rPr>
          <w:color w:val="auto"/>
          <w:szCs w:val="22"/>
        </w:rPr>
        <w:t xml:space="preserve">A Companhia, no curso normal de suas operações, é parte em processos judiciais de natureza trabalhista e cível, em diversas instâncias, ajuizados e conhecidos na data de encerramento das demonstrações contábeis, tendo a administração adotado como procedimento a constituição de provisão com base em vários fatores, incluindo a opinião dos seus assessores jurídicos. Em análise das demandas judiciais pendentes a assessoria jurídica da companhia apontou o percentual de risco de perda destas causas e assim sendo a companhia apresenta o registro de provisões, nos exercícios findos em 31 de dezembro de 2023 e de 2022, respectivamente no montante de R$ 19.803.435,29 e R$ 22.610.753,66. Historicamente a contrapartida contábil dos valores provisionados, na conta de Provisões </w:t>
      </w:r>
      <w:proofErr w:type="spellStart"/>
      <w:r w:rsidRPr="00344D80">
        <w:rPr>
          <w:color w:val="auto"/>
          <w:szCs w:val="22"/>
        </w:rPr>
        <w:t>Pasivos</w:t>
      </w:r>
      <w:proofErr w:type="spellEnd"/>
      <w:r w:rsidRPr="00344D80">
        <w:rPr>
          <w:color w:val="auto"/>
          <w:szCs w:val="22"/>
        </w:rPr>
        <w:t xml:space="preserve"> Contingentes, é registrada em rubrica do resultado, despesas c/ provisões. A movimentação nos exercícios </w:t>
      </w:r>
      <w:r w:rsidRPr="00344D80">
        <w:rPr>
          <w:rFonts w:ascii="TimesNewRoman" w:hAnsi="TimesNewRoman" w:cs="TimesNewRoman"/>
          <w:color w:val="auto"/>
          <w:szCs w:val="24"/>
        </w:rPr>
        <w:t>pode ser assim resumidamente apresentada:</w:t>
      </w:r>
    </w:p>
    <w:tbl>
      <w:tblPr>
        <w:tblW w:w="10067" w:type="dxa"/>
        <w:tblInd w:w="55" w:type="dxa"/>
        <w:tblCellMar>
          <w:left w:w="70" w:type="dxa"/>
          <w:right w:w="70" w:type="dxa"/>
        </w:tblCellMar>
        <w:tblLook w:val="04A0" w:firstRow="1" w:lastRow="0" w:firstColumn="1" w:lastColumn="0" w:noHBand="0" w:noVBand="1"/>
      </w:tblPr>
      <w:tblGrid>
        <w:gridCol w:w="5117"/>
        <w:gridCol w:w="2550"/>
        <w:gridCol w:w="2400"/>
      </w:tblGrid>
      <w:tr w:rsidR="00344D80" w:rsidRPr="00344D80" w14:paraId="2388686F" w14:textId="77777777" w:rsidTr="00344D80">
        <w:trPr>
          <w:trHeight w:val="283"/>
        </w:trPr>
        <w:tc>
          <w:tcPr>
            <w:tcW w:w="51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4540CA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NATUREZA</w:t>
            </w:r>
          </w:p>
        </w:tc>
        <w:tc>
          <w:tcPr>
            <w:tcW w:w="4950" w:type="dxa"/>
            <w:gridSpan w:val="2"/>
            <w:tcBorders>
              <w:top w:val="single" w:sz="4" w:space="0" w:color="auto"/>
              <w:left w:val="nil"/>
              <w:bottom w:val="single" w:sz="4" w:space="0" w:color="auto"/>
              <w:right w:val="single" w:sz="4" w:space="0" w:color="auto"/>
            </w:tcBorders>
            <w:shd w:val="clear" w:color="auto" w:fill="auto"/>
            <w:noWrap/>
            <w:vAlign w:val="center"/>
          </w:tcPr>
          <w:p w14:paraId="2777371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PROVISÕES (R$)</w:t>
            </w:r>
          </w:p>
        </w:tc>
      </w:tr>
      <w:tr w:rsidR="00344D80" w:rsidRPr="00344D80" w14:paraId="1467687F" w14:textId="77777777" w:rsidTr="00344D80">
        <w:trPr>
          <w:trHeight w:val="283"/>
        </w:trPr>
        <w:tc>
          <w:tcPr>
            <w:tcW w:w="5117" w:type="dxa"/>
            <w:vMerge/>
            <w:tcBorders>
              <w:top w:val="single" w:sz="4" w:space="0" w:color="auto"/>
              <w:left w:val="single" w:sz="4" w:space="0" w:color="auto"/>
              <w:bottom w:val="single" w:sz="4" w:space="0" w:color="auto"/>
              <w:right w:val="single" w:sz="4" w:space="0" w:color="auto"/>
            </w:tcBorders>
            <w:vAlign w:val="center"/>
          </w:tcPr>
          <w:p w14:paraId="431B3B52" w14:textId="77777777" w:rsidR="00344D80" w:rsidRPr="00344D80" w:rsidRDefault="00344D80" w:rsidP="00344D80">
            <w:pPr>
              <w:jc w:val="center"/>
              <w:rPr>
                <w:rFonts w:ascii="Arial" w:hAnsi="Arial" w:cs="Arial"/>
                <w:b/>
                <w:bCs/>
                <w:color w:val="auto"/>
                <w:sz w:val="20"/>
              </w:rPr>
            </w:pPr>
          </w:p>
        </w:tc>
        <w:tc>
          <w:tcPr>
            <w:tcW w:w="2550" w:type="dxa"/>
            <w:tcBorders>
              <w:top w:val="nil"/>
              <w:left w:val="nil"/>
              <w:bottom w:val="single" w:sz="4" w:space="0" w:color="auto"/>
              <w:right w:val="single" w:sz="4" w:space="0" w:color="auto"/>
            </w:tcBorders>
            <w:shd w:val="clear" w:color="auto" w:fill="auto"/>
            <w:noWrap/>
            <w:vAlign w:val="center"/>
          </w:tcPr>
          <w:p w14:paraId="06BFA03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400" w:type="dxa"/>
            <w:tcBorders>
              <w:top w:val="nil"/>
              <w:left w:val="nil"/>
              <w:bottom w:val="single" w:sz="4" w:space="0" w:color="auto"/>
              <w:right w:val="single" w:sz="4" w:space="0" w:color="auto"/>
            </w:tcBorders>
            <w:shd w:val="clear" w:color="auto" w:fill="auto"/>
            <w:noWrap/>
            <w:vAlign w:val="center"/>
          </w:tcPr>
          <w:p w14:paraId="007144C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1A331436" w14:textId="77777777" w:rsidTr="00344D80">
        <w:trPr>
          <w:trHeight w:val="283"/>
        </w:trPr>
        <w:tc>
          <w:tcPr>
            <w:tcW w:w="5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09572" w14:textId="77777777" w:rsidR="00344D80" w:rsidRPr="00344D80" w:rsidRDefault="00344D80" w:rsidP="00344D80">
            <w:pPr>
              <w:rPr>
                <w:rFonts w:ascii="Arial" w:hAnsi="Arial" w:cs="Arial"/>
                <w:bCs/>
                <w:color w:val="auto"/>
                <w:sz w:val="20"/>
              </w:rPr>
            </w:pPr>
            <w:r w:rsidRPr="00344D80">
              <w:rPr>
                <w:rFonts w:ascii="Arial" w:hAnsi="Arial" w:cs="Arial"/>
                <w:bCs/>
                <w:color w:val="auto"/>
                <w:sz w:val="20"/>
              </w:rPr>
              <w:t>Trabalhistas</w:t>
            </w:r>
          </w:p>
        </w:tc>
        <w:tc>
          <w:tcPr>
            <w:tcW w:w="2550" w:type="dxa"/>
            <w:tcBorders>
              <w:top w:val="nil"/>
              <w:left w:val="nil"/>
              <w:bottom w:val="single" w:sz="4" w:space="0" w:color="auto"/>
              <w:right w:val="single" w:sz="4" w:space="0" w:color="auto"/>
            </w:tcBorders>
            <w:shd w:val="clear" w:color="auto" w:fill="auto"/>
            <w:noWrap/>
            <w:vAlign w:val="center"/>
          </w:tcPr>
          <w:p w14:paraId="23121C6E" w14:textId="77777777" w:rsidR="00344D80" w:rsidRPr="00344D80" w:rsidRDefault="00344D80" w:rsidP="00344D80">
            <w:pPr>
              <w:jc w:val="right"/>
              <w:rPr>
                <w:rFonts w:ascii="Arial" w:hAnsi="Arial" w:cs="Arial"/>
                <w:bCs/>
                <w:color w:val="auto"/>
                <w:sz w:val="20"/>
              </w:rPr>
            </w:pPr>
            <w:r w:rsidRPr="00344D80">
              <w:rPr>
                <w:rFonts w:ascii="Arial" w:hAnsi="Arial" w:cs="Arial"/>
                <w:bCs/>
                <w:color w:val="auto"/>
                <w:sz w:val="20"/>
              </w:rPr>
              <w:t>15.187.505,92</w:t>
            </w:r>
          </w:p>
        </w:tc>
        <w:tc>
          <w:tcPr>
            <w:tcW w:w="2400" w:type="dxa"/>
            <w:tcBorders>
              <w:top w:val="nil"/>
              <w:left w:val="nil"/>
              <w:bottom w:val="single" w:sz="4" w:space="0" w:color="auto"/>
              <w:right w:val="single" w:sz="4" w:space="0" w:color="auto"/>
            </w:tcBorders>
            <w:shd w:val="clear" w:color="auto" w:fill="auto"/>
            <w:noWrap/>
            <w:vAlign w:val="center"/>
          </w:tcPr>
          <w:p w14:paraId="08D97A3C" w14:textId="77777777" w:rsidR="00344D80" w:rsidRPr="00344D80" w:rsidRDefault="00344D80" w:rsidP="00344D80">
            <w:pPr>
              <w:jc w:val="right"/>
              <w:rPr>
                <w:rFonts w:ascii="Arial" w:hAnsi="Arial" w:cs="Arial"/>
                <w:bCs/>
                <w:color w:val="auto"/>
                <w:sz w:val="20"/>
              </w:rPr>
            </w:pPr>
            <w:r w:rsidRPr="00344D80">
              <w:rPr>
                <w:rFonts w:ascii="Arial" w:hAnsi="Arial" w:cs="Arial"/>
                <w:bCs/>
                <w:color w:val="auto"/>
                <w:sz w:val="20"/>
              </w:rPr>
              <w:t>6.930.642,57</w:t>
            </w:r>
          </w:p>
        </w:tc>
      </w:tr>
      <w:tr w:rsidR="00344D80" w:rsidRPr="00344D80" w14:paraId="0009463E" w14:textId="77777777" w:rsidTr="00344D80">
        <w:trPr>
          <w:trHeight w:val="283"/>
        </w:trPr>
        <w:tc>
          <w:tcPr>
            <w:tcW w:w="5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08E0" w14:textId="77777777" w:rsidR="00344D80" w:rsidRPr="00344D80" w:rsidRDefault="00344D80" w:rsidP="00344D80">
            <w:pPr>
              <w:rPr>
                <w:rFonts w:ascii="Arial" w:hAnsi="Arial" w:cs="Arial"/>
                <w:color w:val="auto"/>
                <w:sz w:val="20"/>
              </w:rPr>
            </w:pPr>
            <w:r w:rsidRPr="00344D80">
              <w:rPr>
                <w:rFonts w:ascii="Arial" w:hAnsi="Arial" w:cs="Arial"/>
                <w:color w:val="auto"/>
                <w:sz w:val="20"/>
              </w:rPr>
              <w:t>Cíveis</w:t>
            </w:r>
          </w:p>
        </w:tc>
        <w:tc>
          <w:tcPr>
            <w:tcW w:w="2550" w:type="dxa"/>
            <w:tcBorders>
              <w:top w:val="nil"/>
              <w:left w:val="nil"/>
              <w:bottom w:val="single" w:sz="4" w:space="0" w:color="auto"/>
              <w:right w:val="single" w:sz="4" w:space="0" w:color="auto"/>
            </w:tcBorders>
            <w:shd w:val="clear" w:color="auto" w:fill="auto"/>
            <w:noWrap/>
            <w:vAlign w:val="center"/>
          </w:tcPr>
          <w:p w14:paraId="3AB0482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4.615.929,37</w:t>
            </w:r>
          </w:p>
        </w:tc>
        <w:tc>
          <w:tcPr>
            <w:tcW w:w="2400" w:type="dxa"/>
            <w:tcBorders>
              <w:top w:val="nil"/>
              <w:left w:val="nil"/>
              <w:bottom w:val="single" w:sz="4" w:space="0" w:color="auto"/>
              <w:right w:val="single" w:sz="4" w:space="0" w:color="auto"/>
            </w:tcBorders>
            <w:shd w:val="clear" w:color="auto" w:fill="auto"/>
            <w:noWrap/>
            <w:vAlign w:val="center"/>
          </w:tcPr>
          <w:p w14:paraId="17CBC9C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15.680.111,09</w:t>
            </w:r>
          </w:p>
        </w:tc>
      </w:tr>
      <w:tr w:rsidR="00344D80" w:rsidRPr="00344D80" w14:paraId="1449CA18" w14:textId="77777777" w:rsidTr="00344D80">
        <w:trPr>
          <w:trHeight w:val="283"/>
        </w:trPr>
        <w:tc>
          <w:tcPr>
            <w:tcW w:w="5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75A9" w14:textId="77777777" w:rsidR="00344D80" w:rsidRPr="00344D80" w:rsidRDefault="00344D80" w:rsidP="00344D80">
            <w:pPr>
              <w:rPr>
                <w:rFonts w:ascii="Arial" w:hAnsi="Arial" w:cs="Arial"/>
                <w:b/>
                <w:bCs/>
                <w:color w:val="auto"/>
                <w:sz w:val="20"/>
              </w:rPr>
            </w:pPr>
            <w:r w:rsidRPr="00344D80">
              <w:rPr>
                <w:rFonts w:ascii="Arial" w:hAnsi="Arial" w:cs="Arial"/>
                <w:b/>
                <w:bCs/>
                <w:color w:val="auto"/>
                <w:sz w:val="20"/>
              </w:rPr>
              <w:t>Saldo Atual</w:t>
            </w:r>
          </w:p>
        </w:tc>
        <w:tc>
          <w:tcPr>
            <w:tcW w:w="2550" w:type="dxa"/>
            <w:tcBorders>
              <w:top w:val="single" w:sz="4" w:space="0" w:color="auto"/>
              <w:left w:val="nil"/>
              <w:bottom w:val="single" w:sz="4" w:space="0" w:color="auto"/>
              <w:right w:val="single" w:sz="4" w:space="0" w:color="auto"/>
            </w:tcBorders>
            <w:shd w:val="clear" w:color="auto" w:fill="auto"/>
            <w:noWrap/>
            <w:vAlign w:val="center"/>
          </w:tcPr>
          <w:p w14:paraId="5126DCFD"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19.803.435,29</w:t>
            </w: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5AF8C27B"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22.610.753,66</w:t>
            </w:r>
          </w:p>
        </w:tc>
      </w:tr>
    </w:tbl>
    <w:p w14:paraId="6DDAB34A" w14:textId="77777777" w:rsidR="00344D80" w:rsidRPr="00344D80" w:rsidRDefault="00344D80" w:rsidP="00344D80">
      <w:pPr>
        <w:jc w:val="both"/>
        <w:rPr>
          <w:b/>
          <w:color w:val="auto"/>
          <w:szCs w:val="22"/>
        </w:rPr>
      </w:pPr>
    </w:p>
    <w:p w14:paraId="7A1CFD0A" w14:textId="77777777" w:rsidR="00344D80" w:rsidRPr="00344D80" w:rsidRDefault="00344D80" w:rsidP="00344D80">
      <w:pPr>
        <w:jc w:val="both"/>
        <w:rPr>
          <w:color w:val="auto"/>
          <w:szCs w:val="22"/>
        </w:rPr>
      </w:pPr>
      <w:r w:rsidRPr="00344D80">
        <w:rPr>
          <w:color w:val="auto"/>
          <w:szCs w:val="22"/>
        </w:rPr>
        <w:t>Segue abaixo a movimentação das provisões no exercício de 2023:</w:t>
      </w:r>
    </w:p>
    <w:p w14:paraId="45245CD9" w14:textId="77777777" w:rsidR="00344D80" w:rsidRPr="00344D80" w:rsidRDefault="00344D80" w:rsidP="00344D80">
      <w:pPr>
        <w:jc w:val="both"/>
        <w:rPr>
          <w:b/>
          <w:color w:val="auto"/>
          <w:szCs w:val="22"/>
        </w:rPr>
      </w:pPr>
    </w:p>
    <w:tbl>
      <w:tblPr>
        <w:tblStyle w:val="Tabelacomgrade"/>
        <w:tblW w:w="10028" w:type="dxa"/>
        <w:tblLook w:val="04A0" w:firstRow="1" w:lastRow="0" w:firstColumn="1" w:lastColumn="0" w:noHBand="0" w:noVBand="1"/>
      </w:tblPr>
      <w:tblGrid>
        <w:gridCol w:w="3202"/>
        <w:gridCol w:w="1839"/>
        <w:gridCol w:w="1545"/>
        <w:gridCol w:w="1721"/>
        <w:gridCol w:w="1721"/>
      </w:tblGrid>
      <w:tr w:rsidR="00344D80" w:rsidRPr="00344D80" w14:paraId="4A749919" w14:textId="77777777" w:rsidTr="00344D80">
        <w:trPr>
          <w:trHeight w:val="568"/>
        </w:trPr>
        <w:tc>
          <w:tcPr>
            <w:tcW w:w="3202" w:type="dxa"/>
            <w:vMerge w:val="restart"/>
            <w:vAlign w:val="center"/>
          </w:tcPr>
          <w:p w14:paraId="1F0AC02F" w14:textId="77777777" w:rsidR="00344D80" w:rsidRPr="00344D80" w:rsidRDefault="00344D80" w:rsidP="00344D80">
            <w:pPr>
              <w:jc w:val="center"/>
              <w:rPr>
                <w:b/>
                <w:color w:val="auto"/>
                <w:szCs w:val="22"/>
              </w:rPr>
            </w:pPr>
            <w:r w:rsidRPr="00344D80">
              <w:rPr>
                <w:b/>
                <w:color w:val="auto"/>
                <w:szCs w:val="22"/>
              </w:rPr>
              <w:t>Provisão p/Passivos Contingentes</w:t>
            </w:r>
          </w:p>
        </w:tc>
        <w:tc>
          <w:tcPr>
            <w:tcW w:w="1839" w:type="dxa"/>
            <w:vAlign w:val="center"/>
          </w:tcPr>
          <w:p w14:paraId="7A7B8C42" w14:textId="77777777" w:rsidR="00344D80" w:rsidRPr="00344D80" w:rsidRDefault="00344D80" w:rsidP="00344D80">
            <w:pPr>
              <w:jc w:val="center"/>
              <w:rPr>
                <w:b/>
                <w:color w:val="auto"/>
                <w:szCs w:val="24"/>
              </w:rPr>
            </w:pPr>
            <w:r w:rsidRPr="00344D80">
              <w:rPr>
                <w:b/>
                <w:color w:val="auto"/>
                <w:szCs w:val="24"/>
              </w:rPr>
              <w:t>Saldo Anterior 31/12/2022</w:t>
            </w:r>
          </w:p>
        </w:tc>
        <w:tc>
          <w:tcPr>
            <w:tcW w:w="1545" w:type="dxa"/>
            <w:vAlign w:val="center"/>
          </w:tcPr>
          <w:p w14:paraId="70C0C13A" w14:textId="77777777" w:rsidR="00344D80" w:rsidRPr="00344D80" w:rsidRDefault="00344D80" w:rsidP="00344D80">
            <w:pPr>
              <w:jc w:val="center"/>
              <w:rPr>
                <w:b/>
                <w:color w:val="auto"/>
                <w:szCs w:val="24"/>
              </w:rPr>
            </w:pPr>
            <w:r w:rsidRPr="00344D80">
              <w:rPr>
                <w:b/>
                <w:color w:val="auto"/>
                <w:szCs w:val="24"/>
              </w:rPr>
              <w:t>Débitos</w:t>
            </w:r>
          </w:p>
        </w:tc>
        <w:tc>
          <w:tcPr>
            <w:tcW w:w="1721" w:type="dxa"/>
            <w:vAlign w:val="center"/>
          </w:tcPr>
          <w:p w14:paraId="2DC1B4A6" w14:textId="77777777" w:rsidR="00344D80" w:rsidRPr="00344D80" w:rsidRDefault="00344D80" w:rsidP="00344D80">
            <w:pPr>
              <w:jc w:val="center"/>
              <w:rPr>
                <w:b/>
                <w:color w:val="auto"/>
                <w:szCs w:val="24"/>
              </w:rPr>
            </w:pPr>
            <w:r w:rsidRPr="00344D80">
              <w:rPr>
                <w:b/>
                <w:color w:val="auto"/>
                <w:szCs w:val="24"/>
              </w:rPr>
              <w:t>Créditos</w:t>
            </w:r>
          </w:p>
        </w:tc>
        <w:tc>
          <w:tcPr>
            <w:tcW w:w="1721" w:type="dxa"/>
            <w:vAlign w:val="center"/>
          </w:tcPr>
          <w:p w14:paraId="7B3C1167" w14:textId="77777777" w:rsidR="00344D80" w:rsidRPr="00344D80" w:rsidRDefault="00344D80" w:rsidP="00344D80">
            <w:pPr>
              <w:jc w:val="center"/>
              <w:rPr>
                <w:b/>
                <w:color w:val="auto"/>
                <w:szCs w:val="24"/>
              </w:rPr>
            </w:pPr>
            <w:r w:rsidRPr="00344D80">
              <w:rPr>
                <w:b/>
                <w:color w:val="auto"/>
                <w:szCs w:val="24"/>
              </w:rPr>
              <w:t>Saldo Atual 31/12/2023</w:t>
            </w:r>
          </w:p>
        </w:tc>
      </w:tr>
      <w:tr w:rsidR="00344D80" w:rsidRPr="00344D80" w14:paraId="30DBDCEC" w14:textId="77777777" w:rsidTr="00344D80">
        <w:trPr>
          <w:trHeight w:val="299"/>
        </w:trPr>
        <w:tc>
          <w:tcPr>
            <w:tcW w:w="3202" w:type="dxa"/>
            <w:vMerge/>
          </w:tcPr>
          <w:p w14:paraId="76223782" w14:textId="77777777" w:rsidR="00344D80" w:rsidRPr="00344D80" w:rsidRDefault="00344D80" w:rsidP="00344D80">
            <w:pPr>
              <w:rPr>
                <w:b/>
                <w:color w:val="auto"/>
                <w:szCs w:val="22"/>
              </w:rPr>
            </w:pPr>
          </w:p>
        </w:tc>
        <w:tc>
          <w:tcPr>
            <w:tcW w:w="1839" w:type="dxa"/>
            <w:vAlign w:val="bottom"/>
          </w:tcPr>
          <w:p w14:paraId="19B877DB" w14:textId="77777777" w:rsidR="00344D80" w:rsidRPr="00344D80" w:rsidRDefault="00344D80" w:rsidP="00344D80">
            <w:pPr>
              <w:jc w:val="right"/>
              <w:rPr>
                <w:color w:val="auto"/>
                <w:szCs w:val="24"/>
              </w:rPr>
            </w:pPr>
            <w:r w:rsidRPr="00344D80">
              <w:rPr>
                <w:color w:val="auto"/>
                <w:szCs w:val="24"/>
              </w:rPr>
              <w:t>22.610.753,66</w:t>
            </w:r>
          </w:p>
        </w:tc>
        <w:tc>
          <w:tcPr>
            <w:tcW w:w="1545" w:type="dxa"/>
            <w:vAlign w:val="bottom"/>
          </w:tcPr>
          <w:p w14:paraId="54DAC953" w14:textId="77777777" w:rsidR="00344D80" w:rsidRPr="00344D80" w:rsidRDefault="00344D80" w:rsidP="00344D80">
            <w:pPr>
              <w:jc w:val="right"/>
              <w:rPr>
                <w:color w:val="auto"/>
                <w:szCs w:val="24"/>
              </w:rPr>
            </w:pPr>
            <w:r w:rsidRPr="00344D80">
              <w:rPr>
                <w:color w:val="auto"/>
                <w:szCs w:val="24"/>
              </w:rPr>
              <w:t>8.938.459,55</w:t>
            </w:r>
          </w:p>
        </w:tc>
        <w:tc>
          <w:tcPr>
            <w:tcW w:w="1721" w:type="dxa"/>
            <w:vAlign w:val="bottom"/>
          </w:tcPr>
          <w:p w14:paraId="686A5AE7" w14:textId="77777777" w:rsidR="00344D80" w:rsidRPr="00344D80" w:rsidRDefault="00344D80" w:rsidP="00344D80">
            <w:pPr>
              <w:jc w:val="right"/>
              <w:rPr>
                <w:color w:val="auto"/>
                <w:szCs w:val="24"/>
              </w:rPr>
            </w:pPr>
            <w:r w:rsidRPr="00344D80">
              <w:rPr>
                <w:color w:val="auto"/>
                <w:szCs w:val="24"/>
              </w:rPr>
              <w:t>6.131.141,18</w:t>
            </w:r>
          </w:p>
        </w:tc>
        <w:tc>
          <w:tcPr>
            <w:tcW w:w="1721" w:type="dxa"/>
            <w:vAlign w:val="bottom"/>
          </w:tcPr>
          <w:p w14:paraId="532E4362" w14:textId="77777777" w:rsidR="00344D80" w:rsidRPr="00344D80" w:rsidRDefault="00344D80" w:rsidP="00344D80">
            <w:pPr>
              <w:jc w:val="right"/>
              <w:rPr>
                <w:color w:val="auto"/>
                <w:szCs w:val="24"/>
              </w:rPr>
            </w:pPr>
            <w:r w:rsidRPr="00344D80">
              <w:rPr>
                <w:color w:val="auto"/>
                <w:szCs w:val="24"/>
              </w:rPr>
              <w:t>19.803.435,29</w:t>
            </w:r>
          </w:p>
        </w:tc>
      </w:tr>
    </w:tbl>
    <w:p w14:paraId="7DB706CC" w14:textId="77777777" w:rsidR="00344D80" w:rsidRPr="00344D80" w:rsidRDefault="00344D80" w:rsidP="00344D80">
      <w:pPr>
        <w:jc w:val="both"/>
        <w:rPr>
          <w:b/>
          <w:color w:val="auto"/>
          <w:szCs w:val="22"/>
        </w:rPr>
      </w:pPr>
    </w:p>
    <w:p w14:paraId="718CC1BC" w14:textId="77777777" w:rsidR="00344D80" w:rsidRPr="00344D80" w:rsidRDefault="00344D80" w:rsidP="00344D80">
      <w:pPr>
        <w:jc w:val="both"/>
        <w:rPr>
          <w:b/>
          <w:szCs w:val="22"/>
        </w:rPr>
      </w:pPr>
    </w:p>
    <w:p w14:paraId="3FF12C6D" w14:textId="77777777" w:rsidR="00344D80" w:rsidRPr="00344D80" w:rsidRDefault="00344D80" w:rsidP="00344D80">
      <w:pPr>
        <w:jc w:val="both"/>
        <w:rPr>
          <w:b/>
          <w:szCs w:val="22"/>
        </w:rPr>
      </w:pPr>
      <w:r w:rsidRPr="00344D80">
        <w:rPr>
          <w:b/>
          <w:szCs w:val="22"/>
        </w:rPr>
        <w:t>7 - SUBVENÇÕES PARA INVESTIMENTO</w:t>
      </w:r>
    </w:p>
    <w:p w14:paraId="2242376D" w14:textId="77777777" w:rsidR="00344D80" w:rsidRPr="00344D80" w:rsidRDefault="00344D80" w:rsidP="00344D80">
      <w:pPr>
        <w:jc w:val="both"/>
        <w:rPr>
          <w:color w:val="auto"/>
          <w:szCs w:val="24"/>
        </w:rPr>
      </w:pPr>
      <w:r w:rsidRPr="00344D80">
        <w:rPr>
          <w:color w:val="auto"/>
          <w:szCs w:val="24"/>
        </w:rPr>
        <w:t>As subvenções para investimento recebidas são destinadas a aquisições de ativo imobilizado (obras em andamento do projeto Metrô). Diferidas a partir do exercício findo em 31 de dezembro de 2008 e estão sendo reconhecidas na demonstração do resultado a medida da realização do ativo vinculado, conforme estabelece os itens 12 e 26 do Pronunciamento Técnico CPC n</w:t>
      </w:r>
      <w:r w:rsidRPr="00344D80">
        <w:rPr>
          <w:color w:val="auto"/>
          <w:szCs w:val="24"/>
          <w:u w:val="single"/>
          <w:vertAlign w:val="superscript"/>
        </w:rPr>
        <w:t>o</w:t>
      </w:r>
      <w:r w:rsidRPr="00344D80">
        <w:rPr>
          <w:color w:val="auto"/>
          <w:szCs w:val="24"/>
        </w:rPr>
        <w:t xml:space="preserve"> 07.</w:t>
      </w:r>
    </w:p>
    <w:p w14:paraId="615524AA" w14:textId="77777777" w:rsidR="00344D80" w:rsidRPr="00344D80" w:rsidRDefault="00344D80" w:rsidP="00344D80">
      <w:pPr>
        <w:jc w:val="both"/>
        <w:rPr>
          <w:rFonts w:ascii="TimesNewRoman" w:hAnsi="TimesNewRoman" w:cs="TimesNewRoman"/>
          <w:color w:val="auto"/>
          <w:szCs w:val="24"/>
        </w:rPr>
      </w:pPr>
      <w:r w:rsidRPr="00344D80">
        <w:rPr>
          <w:color w:val="auto"/>
          <w:szCs w:val="24"/>
        </w:rPr>
        <w:t xml:space="preserve">A Companhia registrou na conta de Subvenções para Investimento os rendimentos das aplicações financeiras dos recursos gerados dessas subvenções recebidas, do mesmo modo do valor do principal – receitas diferidas. O procedimento adotado por encontrar-se vinculado, ao mesmo tempo, a realização da atividade do ativo e está sendo reconhecida também na demonstração do resultado a medida da efetivação dos ativos vinculados. No exercício de 2023 foi reconhecido, no resultado como receita, parte da realização dos investimentos de determinados ativos, no valor de R$ 30.962.023,20, o qual é registrado no grupo de outras receitas (despesas) operacionais. </w:t>
      </w:r>
      <w:r w:rsidRPr="00344D80">
        <w:rPr>
          <w:color w:val="auto"/>
          <w:szCs w:val="22"/>
        </w:rPr>
        <w:t xml:space="preserve">A movimentação nos exercícios </w:t>
      </w:r>
      <w:r w:rsidRPr="00344D80">
        <w:rPr>
          <w:rFonts w:ascii="TimesNewRoman" w:hAnsi="TimesNewRoman" w:cs="TimesNewRoman"/>
          <w:color w:val="auto"/>
          <w:szCs w:val="24"/>
        </w:rPr>
        <w:t>pode ser assim resumidamente apresentada:</w:t>
      </w:r>
    </w:p>
    <w:tbl>
      <w:tblPr>
        <w:tblW w:w="10097" w:type="dxa"/>
        <w:tblInd w:w="60" w:type="dxa"/>
        <w:tblCellMar>
          <w:left w:w="70" w:type="dxa"/>
          <w:right w:w="70" w:type="dxa"/>
        </w:tblCellMar>
        <w:tblLook w:val="04A0" w:firstRow="1" w:lastRow="0" w:firstColumn="1" w:lastColumn="0" w:noHBand="0" w:noVBand="1"/>
      </w:tblPr>
      <w:tblGrid>
        <w:gridCol w:w="4321"/>
        <w:gridCol w:w="2723"/>
        <w:gridCol w:w="3053"/>
      </w:tblGrid>
      <w:tr w:rsidR="00344D80" w:rsidRPr="00344D80" w14:paraId="5069B53B" w14:textId="77777777" w:rsidTr="00344D80">
        <w:trPr>
          <w:trHeight w:val="271"/>
          <w:tblHeader/>
        </w:trPr>
        <w:tc>
          <w:tcPr>
            <w:tcW w:w="100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6C865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SUBVENÇÕES PARA INVESTIMENTOS</w:t>
            </w:r>
          </w:p>
        </w:tc>
      </w:tr>
      <w:tr w:rsidR="00344D80" w:rsidRPr="00344D80" w14:paraId="05BC5EE7" w14:textId="77777777" w:rsidTr="00344D80">
        <w:trPr>
          <w:trHeight w:val="271"/>
          <w:tblHeader/>
        </w:trPr>
        <w:tc>
          <w:tcPr>
            <w:tcW w:w="43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25A702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Movimentação</w:t>
            </w:r>
          </w:p>
        </w:tc>
        <w:tc>
          <w:tcPr>
            <w:tcW w:w="5776" w:type="dxa"/>
            <w:gridSpan w:val="2"/>
            <w:tcBorders>
              <w:top w:val="single" w:sz="4" w:space="0" w:color="auto"/>
              <w:left w:val="nil"/>
              <w:bottom w:val="single" w:sz="4" w:space="0" w:color="auto"/>
              <w:right w:val="single" w:sz="4" w:space="0" w:color="auto"/>
            </w:tcBorders>
            <w:shd w:val="clear" w:color="auto" w:fill="auto"/>
            <w:noWrap/>
            <w:vAlign w:val="center"/>
          </w:tcPr>
          <w:p w14:paraId="628E3CB9"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081E3B02" w14:textId="77777777" w:rsidTr="00344D80">
        <w:trPr>
          <w:trHeight w:val="271"/>
          <w:tblHeader/>
        </w:trPr>
        <w:tc>
          <w:tcPr>
            <w:tcW w:w="4321" w:type="dxa"/>
            <w:vMerge/>
            <w:tcBorders>
              <w:top w:val="single" w:sz="4" w:space="0" w:color="auto"/>
              <w:left w:val="single" w:sz="4" w:space="0" w:color="auto"/>
              <w:bottom w:val="single" w:sz="4" w:space="0" w:color="000000"/>
              <w:right w:val="single" w:sz="4" w:space="0" w:color="000000"/>
            </w:tcBorders>
            <w:vAlign w:val="center"/>
          </w:tcPr>
          <w:p w14:paraId="2691784B" w14:textId="77777777" w:rsidR="00344D80" w:rsidRPr="00344D80" w:rsidRDefault="00344D80" w:rsidP="00344D80">
            <w:pPr>
              <w:jc w:val="center"/>
              <w:rPr>
                <w:rFonts w:ascii="Arial" w:hAnsi="Arial" w:cs="Arial"/>
                <w:b/>
                <w:bCs/>
                <w:color w:val="auto"/>
                <w:sz w:val="20"/>
              </w:rPr>
            </w:pPr>
          </w:p>
        </w:tc>
        <w:tc>
          <w:tcPr>
            <w:tcW w:w="2723" w:type="dxa"/>
            <w:tcBorders>
              <w:top w:val="nil"/>
              <w:left w:val="nil"/>
              <w:bottom w:val="single" w:sz="4" w:space="0" w:color="auto"/>
              <w:right w:val="single" w:sz="4" w:space="0" w:color="auto"/>
            </w:tcBorders>
            <w:shd w:val="clear" w:color="auto" w:fill="auto"/>
            <w:noWrap/>
            <w:vAlign w:val="center"/>
          </w:tcPr>
          <w:p w14:paraId="35C0ADD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3053" w:type="dxa"/>
            <w:tcBorders>
              <w:top w:val="nil"/>
              <w:left w:val="nil"/>
              <w:bottom w:val="single" w:sz="4" w:space="0" w:color="auto"/>
              <w:right w:val="single" w:sz="4" w:space="0" w:color="auto"/>
            </w:tcBorders>
            <w:shd w:val="clear" w:color="auto" w:fill="auto"/>
            <w:noWrap/>
            <w:vAlign w:val="center"/>
          </w:tcPr>
          <w:p w14:paraId="3BD8D2D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4BF33EC5" w14:textId="77777777" w:rsidTr="00344D80">
        <w:trPr>
          <w:trHeight w:val="271"/>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A8396" w14:textId="77777777" w:rsidR="00344D80" w:rsidRPr="00344D80" w:rsidRDefault="00344D80" w:rsidP="00344D80">
            <w:pPr>
              <w:rPr>
                <w:rFonts w:ascii="Arial" w:hAnsi="Arial" w:cs="Arial"/>
                <w:b/>
                <w:bCs/>
                <w:color w:val="auto"/>
                <w:sz w:val="20"/>
              </w:rPr>
            </w:pPr>
            <w:r w:rsidRPr="00344D80">
              <w:rPr>
                <w:rFonts w:ascii="Arial" w:hAnsi="Arial" w:cs="Arial"/>
                <w:b/>
                <w:bCs/>
                <w:color w:val="auto"/>
                <w:sz w:val="20"/>
              </w:rPr>
              <w:t>Saldo Anterior</w:t>
            </w:r>
          </w:p>
        </w:tc>
        <w:tc>
          <w:tcPr>
            <w:tcW w:w="2723" w:type="dxa"/>
            <w:tcBorders>
              <w:top w:val="nil"/>
              <w:left w:val="nil"/>
              <w:bottom w:val="single" w:sz="4" w:space="0" w:color="auto"/>
              <w:right w:val="single" w:sz="4" w:space="0" w:color="auto"/>
            </w:tcBorders>
            <w:shd w:val="clear" w:color="auto" w:fill="auto"/>
            <w:noWrap/>
            <w:vAlign w:val="center"/>
          </w:tcPr>
          <w:p w14:paraId="1626CC64"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617.851.920,84</w:t>
            </w:r>
          </w:p>
        </w:tc>
        <w:tc>
          <w:tcPr>
            <w:tcW w:w="3053" w:type="dxa"/>
            <w:tcBorders>
              <w:top w:val="nil"/>
              <w:left w:val="nil"/>
              <w:bottom w:val="single" w:sz="4" w:space="0" w:color="auto"/>
              <w:right w:val="single" w:sz="4" w:space="0" w:color="auto"/>
            </w:tcBorders>
            <w:shd w:val="clear" w:color="auto" w:fill="auto"/>
            <w:noWrap/>
            <w:vAlign w:val="center"/>
          </w:tcPr>
          <w:p w14:paraId="697BC2F6"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648.813.886,43</w:t>
            </w:r>
          </w:p>
        </w:tc>
      </w:tr>
      <w:tr w:rsidR="00344D80" w:rsidRPr="00344D80" w14:paraId="638413C1" w14:textId="77777777" w:rsidTr="00344D80">
        <w:trPr>
          <w:trHeight w:val="271"/>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BD884" w14:textId="77777777" w:rsidR="00344D80" w:rsidRPr="00344D80" w:rsidRDefault="00344D80" w:rsidP="00344D80">
            <w:pPr>
              <w:rPr>
                <w:rFonts w:ascii="Arial" w:hAnsi="Arial" w:cs="Arial"/>
                <w:color w:val="auto"/>
                <w:sz w:val="20"/>
              </w:rPr>
            </w:pPr>
            <w:r w:rsidRPr="00344D80">
              <w:rPr>
                <w:rFonts w:ascii="Arial" w:hAnsi="Arial" w:cs="Arial"/>
                <w:color w:val="auto"/>
                <w:sz w:val="20"/>
              </w:rPr>
              <w:t>Rendimentos</w:t>
            </w:r>
          </w:p>
        </w:tc>
        <w:tc>
          <w:tcPr>
            <w:tcW w:w="2723" w:type="dxa"/>
            <w:tcBorders>
              <w:top w:val="nil"/>
              <w:left w:val="nil"/>
              <w:bottom w:val="single" w:sz="4" w:space="0" w:color="auto"/>
              <w:right w:val="single" w:sz="4" w:space="0" w:color="auto"/>
            </w:tcBorders>
            <w:shd w:val="clear" w:color="auto" w:fill="auto"/>
            <w:noWrap/>
            <w:vAlign w:val="center"/>
          </w:tcPr>
          <w:p w14:paraId="3A6E2EB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38,42</w:t>
            </w:r>
          </w:p>
        </w:tc>
        <w:tc>
          <w:tcPr>
            <w:tcW w:w="3053" w:type="dxa"/>
            <w:tcBorders>
              <w:top w:val="nil"/>
              <w:left w:val="nil"/>
              <w:bottom w:val="single" w:sz="4" w:space="0" w:color="auto"/>
              <w:right w:val="single" w:sz="4" w:space="0" w:color="auto"/>
            </w:tcBorders>
            <w:shd w:val="clear" w:color="auto" w:fill="auto"/>
            <w:noWrap/>
            <w:vAlign w:val="center"/>
          </w:tcPr>
          <w:p w14:paraId="30024E5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57,61</w:t>
            </w:r>
          </w:p>
        </w:tc>
      </w:tr>
      <w:tr w:rsidR="00344D80" w:rsidRPr="00344D80" w14:paraId="239CE82B" w14:textId="77777777" w:rsidTr="00344D80">
        <w:trPr>
          <w:trHeight w:val="271"/>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BD23" w14:textId="77777777" w:rsidR="00344D80" w:rsidRPr="00344D80" w:rsidRDefault="00344D80" w:rsidP="00344D80">
            <w:pPr>
              <w:rPr>
                <w:rFonts w:ascii="Arial" w:hAnsi="Arial" w:cs="Arial"/>
                <w:color w:val="auto"/>
                <w:sz w:val="20"/>
              </w:rPr>
            </w:pPr>
            <w:r w:rsidRPr="00344D80">
              <w:rPr>
                <w:rFonts w:ascii="Arial" w:hAnsi="Arial" w:cs="Arial"/>
                <w:color w:val="auto"/>
                <w:sz w:val="20"/>
              </w:rPr>
              <w:t>Realizações</w:t>
            </w:r>
          </w:p>
        </w:tc>
        <w:tc>
          <w:tcPr>
            <w:tcW w:w="2723" w:type="dxa"/>
            <w:tcBorders>
              <w:top w:val="single" w:sz="4" w:space="0" w:color="auto"/>
              <w:left w:val="nil"/>
              <w:bottom w:val="single" w:sz="4" w:space="0" w:color="auto"/>
              <w:right w:val="single" w:sz="4" w:space="0" w:color="auto"/>
            </w:tcBorders>
            <w:shd w:val="clear" w:color="auto" w:fill="auto"/>
            <w:noWrap/>
            <w:vAlign w:val="center"/>
          </w:tcPr>
          <w:p w14:paraId="00C2C26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c>
          <w:tcPr>
            <w:tcW w:w="3053" w:type="dxa"/>
            <w:tcBorders>
              <w:top w:val="single" w:sz="4" w:space="0" w:color="auto"/>
              <w:left w:val="nil"/>
              <w:bottom w:val="single" w:sz="4" w:space="0" w:color="auto"/>
              <w:right w:val="single" w:sz="4" w:space="0" w:color="auto"/>
            </w:tcBorders>
            <w:shd w:val="clear" w:color="auto" w:fill="auto"/>
            <w:noWrap/>
            <w:vAlign w:val="center"/>
          </w:tcPr>
          <w:p w14:paraId="4AA7D4D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r>
      <w:tr w:rsidR="00344D80" w:rsidRPr="00344D80" w14:paraId="75617FD5" w14:textId="77777777" w:rsidTr="00344D80">
        <w:trPr>
          <w:trHeight w:val="271"/>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37111" w14:textId="77777777" w:rsidR="00344D80" w:rsidRPr="00344D80" w:rsidRDefault="00344D80" w:rsidP="00344D80">
            <w:pPr>
              <w:rPr>
                <w:rFonts w:ascii="Arial" w:hAnsi="Arial" w:cs="Arial"/>
                <w:b/>
                <w:bCs/>
                <w:color w:val="auto"/>
                <w:sz w:val="20"/>
              </w:rPr>
            </w:pPr>
            <w:r w:rsidRPr="00344D80">
              <w:rPr>
                <w:rFonts w:ascii="Arial" w:hAnsi="Arial" w:cs="Arial"/>
                <w:b/>
                <w:bCs/>
                <w:color w:val="auto"/>
                <w:sz w:val="20"/>
              </w:rPr>
              <w:t>Saldo Atual</w:t>
            </w:r>
          </w:p>
        </w:tc>
        <w:tc>
          <w:tcPr>
            <w:tcW w:w="2723" w:type="dxa"/>
            <w:tcBorders>
              <w:top w:val="single" w:sz="4" w:space="0" w:color="auto"/>
              <w:left w:val="nil"/>
              <w:bottom w:val="single" w:sz="4" w:space="0" w:color="auto"/>
              <w:right w:val="single" w:sz="4" w:space="0" w:color="auto"/>
            </w:tcBorders>
            <w:shd w:val="clear" w:color="auto" w:fill="auto"/>
            <w:noWrap/>
            <w:vAlign w:val="center"/>
          </w:tcPr>
          <w:p w14:paraId="2E9582E7"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586.889.936,06</w:t>
            </w:r>
          </w:p>
        </w:tc>
        <w:tc>
          <w:tcPr>
            <w:tcW w:w="3053" w:type="dxa"/>
            <w:tcBorders>
              <w:top w:val="single" w:sz="4" w:space="0" w:color="auto"/>
              <w:left w:val="nil"/>
              <w:bottom w:val="single" w:sz="4" w:space="0" w:color="auto"/>
              <w:right w:val="single" w:sz="4" w:space="0" w:color="auto"/>
            </w:tcBorders>
            <w:shd w:val="clear" w:color="auto" w:fill="auto"/>
            <w:noWrap/>
            <w:vAlign w:val="center"/>
          </w:tcPr>
          <w:p w14:paraId="38CB96B5"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617.851.920,84</w:t>
            </w:r>
          </w:p>
        </w:tc>
      </w:tr>
    </w:tbl>
    <w:p w14:paraId="387205AA" w14:textId="77777777" w:rsidR="00344D80" w:rsidRPr="00344D80" w:rsidRDefault="00344D80" w:rsidP="00344D80">
      <w:pPr>
        <w:jc w:val="both"/>
        <w:rPr>
          <w:b/>
          <w:color w:val="auto"/>
          <w:szCs w:val="22"/>
        </w:rPr>
      </w:pPr>
      <w:r w:rsidRPr="00344D80">
        <w:rPr>
          <w:b/>
          <w:color w:val="auto"/>
          <w:szCs w:val="22"/>
        </w:rPr>
        <w:t>8- PATRIMÔNIO LÍQUIDO</w:t>
      </w:r>
    </w:p>
    <w:p w14:paraId="09502B32" w14:textId="77777777" w:rsidR="00344D80" w:rsidRPr="00344D80" w:rsidRDefault="00344D80" w:rsidP="00344D80">
      <w:pPr>
        <w:jc w:val="both"/>
        <w:rPr>
          <w:b/>
          <w:color w:val="auto"/>
          <w:szCs w:val="22"/>
        </w:rPr>
      </w:pPr>
      <w:r w:rsidRPr="00344D80">
        <w:rPr>
          <w:b/>
          <w:color w:val="auto"/>
          <w:szCs w:val="22"/>
        </w:rPr>
        <w:t>8.1. Capital Social</w:t>
      </w:r>
    </w:p>
    <w:p w14:paraId="6395C7DF" w14:textId="77777777" w:rsidR="00344D80" w:rsidRPr="00344D80" w:rsidRDefault="00344D80" w:rsidP="00344D80">
      <w:pPr>
        <w:tabs>
          <w:tab w:val="left" w:pos="1701"/>
        </w:tabs>
        <w:jc w:val="both"/>
        <w:rPr>
          <w:szCs w:val="24"/>
        </w:rPr>
      </w:pPr>
      <w:r w:rsidRPr="00344D80">
        <w:rPr>
          <w:szCs w:val="24"/>
        </w:rPr>
        <w:t xml:space="preserve">O capital social da Companhia é de R$ 2.495.852.000,00 (Dois bilhões, quatrocentos e noventa e cinco milhões, oitocentos e cinquenta e dois mil reais), correspondendo a 998.340.800 (Novecentos e noventa e </w:t>
      </w:r>
      <w:r w:rsidRPr="00344D80">
        <w:rPr>
          <w:szCs w:val="24"/>
        </w:rPr>
        <w:lastRenderedPageBreak/>
        <w:t>oito milhões, trezentos e quarenta mil e oitocentas) ações ordinárias - ON, ao preço de R$ 2,00 (dois reais) cada uma e 1.996.681.600,00 (Hum bilhão, novecentos e noventa e seis milhões,  seiscentos e oitenta e um mil e seiscentas) ações preferenciais - PN, ao preço de R$ 0,25 (vinte e cinco centavos) cada uma, todas de classe única, nominativas, sem valor nominal e inconversíveis de uma espécie em outra</w:t>
      </w:r>
      <w:r w:rsidRPr="00344D80">
        <w:rPr>
          <w:color w:val="auto"/>
          <w:szCs w:val="24"/>
        </w:rPr>
        <w:t xml:space="preserve"> totalmente integralizado e distribuído entre os acionistas</w:t>
      </w:r>
      <w:r w:rsidRPr="00344D80">
        <w:rPr>
          <w:szCs w:val="24"/>
        </w:rPr>
        <w:t xml:space="preserve"> da seguinte forma:</w:t>
      </w:r>
    </w:p>
    <w:tbl>
      <w:tblPr>
        <w:tblW w:w="10076" w:type="dxa"/>
        <w:tblInd w:w="55" w:type="dxa"/>
        <w:tblCellMar>
          <w:left w:w="70" w:type="dxa"/>
          <w:right w:w="70" w:type="dxa"/>
        </w:tblCellMar>
        <w:tblLook w:val="0000" w:firstRow="0" w:lastRow="0" w:firstColumn="0" w:lastColumn="0" w:noHBand="0" w:noVBand="0"/>
      </w:tblPr>
      <w:tblGrid>
        <w:gridCol w:w="3340"/>
        <w:gridCol w:w="1305"/>
        <w:gridCol w:w="1657"/>
        <w:gridCol w:w="1817"/>
        <w:gridCol w:w="1957"/>
      </w:tblGrid>
      <w:tr w:rsidR="00344D80" w:rsidRPr="00344D80" w14:paraId="19AC0C6F" w14:textId="77777777" w:rsidTr="00344D80">
        <w:trPr>
          <w:trHeight w:val="235"/>
          <w:tblHeader/>
        </w:trPr>
        <w:tc>
          <w:tcPr>
            <w:tcW w:w="100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21A463"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Capital Social</w:t>
            </w:r>
          </w:p>
        </w:tc>
      </w:tr>
      <w:tr w:rsidR="00344D80" w:rsidRPr="00344D80" w14:paraId="73B79601" w14:textId="77777777" w:rsidTr="00344D80">
        <w:trPr>
          <w:trHeight w:val="235"/>
          <w:tblHeader/>
        </w:trPr>
        <w:tc>
          <w:tcPr>
            <w:tcW w:w="3340" w:type="dxa"/>
            <w:vMerge w:val="restart"/>
            <w:tcBorders>
              <w:top w:val="nil"/>
              <w:left w:val="single" w:sz="4" w:space="0" w:color="auto"/>
              <w:bottom w:val="single" w:sz="4" w:space="0" w:color="000000"/>
              <w:right w:val="single" w:sz="4" w:space="0" w:color="auto"/>
            </w:tcBorders>
            <w:shd w:val="clear" w:color="auto" w:fill="auto"/>
            <w:vAlign w:val="center"/>
          </w:tcPr>
          <w:p w14:paraId="7865C714"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Acionista</w:t>
            </w:r>
          </w:p>
        </w:tc>
        <w:tc>
          <w:tcPr>
            <w:tcW w:w="4779" w:type="dxa"/>
            <w:gridSpan w:val="3"/>
            <w:tcBorders>
              <w:top w:val="single" w:sz="4" w:space="0" w:color="auto"/>
              <w:left w:val="nil"/>
              <w:bottom w:val="single" w:sz="4" w:space="0" w:color="auto"/>
              <w:right w:val="single" w:sz="4" w:space="0" w:color="auto"/>
            </w:tcBorders>
            <w:shd w:val="clear" w:color="auto" w:fill="auto"/>
            <w:vAlign w:val="center"/>
          </w:tcPr>
          <w:p w14:paraId="7393326A"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Em quantidade de Ações</w:t>
            </w:r>
          </w:p>
        </w:tc>
        <w:tc>
          <w:tcPr>
            <w:tcW w:w="1957" w:type="dxa"/>
            <w:tcBorders>
              <w:top w:val="nil"/>
              <w:left w:val="nil"/>
              <w:bottom w:val="single" w:sz="4" w:space="0" w:color="auto"/>
              <w:right w:val="single" w:sz="4" w:space="0" w:color="auto"/>
            </w:tcBorders>
            <w:shd w:val="clear" w:color="auto" w:fill="auto"/>
            <w:vAlign w:val="center"/>
          </w:tcPr>
          <w:p w14:paraId="7101F8ED"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Em R$</w:t>
            </w:r>
          </w:p>
        </w:tc>
      </w:tr>
      <w:tr w:rsidR="00344D80" w:rsidRPr="00344D80" w14:paraId="23F8E911" w14:textId="77777777" w:rsidTr="00344D80">
        <w:trPr>
          <w:trHeight w:val="235"/>
          <w:tblHeader/>
        </w:trPr>
        <w:tc>
          <w:tcPr>
            <w:tcW w:w="3340" w:type="dxa"/>
            <w:vMerge/>
            <w:tcBorders>
              <w:top w:val="nil"/>
              <w:left w:val="single" w:sz="4" w:space="0" w:color="auto"/>
              <w:bottom w:val="single" w:sz="4" w:space="0" w:color="000000"/>
              <w:right w:val="single" w:sz="4" w:space="0" w:color="auto"/>
            </w:tcBorders>
            <w:vAlign w:val="center"/>
          </w:tcPr>
          <w:p w14:paraId="65029295" w14:textId="77777777" w:rsidR="00344D80" w:rsidRPr="00344D80" w:rsidRDefault="00344D80" w:rsidP="00344D80">
            <w:pPr>
              <w:jc w:val="center"/>
              <w:rPr>
                <w:rFonts w:ascii="Arial" w:hAnsi="Arial" w:cs="Arial"/>
                <w:b/>
                <w:bCs/>
                <w:color w:val="auto"/>
                <w:sz w:val="18"/>
                <w:szCs w:val="18"/>
              </w:rPr>
            </w:pPr>
          </w:p>
        </w:tc>
        <w:tc>
          <w:tcPr>
            <w:tcW w:w="1305" w:type="dxa"/>
            <w:tcBorders>
              <w:top w:val="nil"/>
              <w:left w:val="nil"/>
              <w:bottom w:val="single" w:sz="4" w:space="0" w:color="auto"/>
              <w:right w:val="single" w:sz="4" w:space="0" w:color="auto"/>
            </w:tcBorders>
            <w:shd w:val="clear" w:color="auto" w:fill="auto"/>
            <w:vAlign w:val="center"/>
          </w:tcPr>
          <w:p w14:paraId="2EBE3F76"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ON</w:t>
            </w:r>
          </w:p>
        </w:tc>
        <w:tc>
          <w:tcPr>
            <w:tcW w:w="1657" w:type="dxa"/>
            <w:tcBorders>
              <w:top w:val="nil"/>
              <w:left w:val="nil"/>
              <w:bottom w:val="single" w:sz="4" w:space="0" w:color="auto"/>
              <w:right w:val="single" w:sz="4" w:space="0" w:color="auto"/>
            </w:tcBorders>
            <w:shd w:val="clear" w:color="auto" w:fill="auto"/>
            <w:vAlign w:val="center"/>
          </w:tcPr>
          <w:p w14:paraId="539569D5"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PN</w:t>
            </w:r>
          </w:p>
        </w:tc>
        <w:tc>
          <w:tcPr>
            <w:tcW w:w="1816" w:type="dxa"/>
            <w:tcBorders>
              <w:top w:val="nil"/>
              <w:left w:val="nil"/>
              <w:bottom w:val="single" w:sz="4" w:space="0" w:color="auto"/>
              <w:right w:val="single" w:sz="4" w:space="0" w:color="auto"/>
            </w:tcBorders>
            <w:shd w:val="clear" w:color="auto" w:fill="auto"/>
            <w:vAlign w:val="center"/>
          </w:tcPr>
          <w:p w14:paraId="2609F3A9"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Total</w:t>
            </w:r>
          </w:p>
        </w:tc>
        <w:tc>
          <w:tcPr>
            <w:tcW w:w="1957" w:type="dxa"/>
            <w:tcBorders>
              <w:top w:val="nil"/>
              <w:left w:val="nil"/>
              <w:bottom w:val="single" w:sz="4" w:space="0" w:color="auto"/>
              <w:right w:val="single" w:sz="4" w:space="0" w:color="auto"/>
            </w:tcBorders>
            <w:shd w:val="clear" w:color="auto" w:fill="auto"/>
            <w:vAlign w:val="center"/>
          </w:tcPr>
          <w:p w14:paraId="66D567B8" w14:textId="77777777" w:rsidR="00344D80" w:rsidRPr="00344D80" w:rsidRDefault="00344D80" w:rsidP="00344D80">
            <w:pPr>
              <w:jc w:val="center"/>
              <w:rPr>
                <w:rFonts w:ascii="Arial" w:hAnsi="Arial" w:cs="Arial"/>
                <w:b/>
                <w:bCs/>
                <w:color w:val="auto"/>
                <w:sz w:val="18"/>
                <w:szCs w:val="18"/>
              </w:rPr>
            </w:pPr>
            <w:r w:rsidRPr="00344D80">
              <w:rPr>
                <w:rFonts w:ascii="Arial" w:hAnsi="Arial" w:cs="Arial"/>
                <w:b/>
                <w:bCs/>
                <w:color w:val="auto"/>
                <w:sz w:val="18"/>
                <w:szCs w:val="18"/>
              </w:rPr>
              <w:t>Integralizado</w:t>
            </w:r>
          </w:p>
        </w:tc>
      </w:tr>
      <w:tr w:rsidR="00344D80" w:rsidRPr="00344D80" w14:paraId="6B176C2B"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1F12083F"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Estado do Ceará</w:t>
            </w:r>
          </w:p>
        </w:tc>
        <w:tc>
          <w:tcPr>
            <w:tcW w:w="1305" w:type="dxa"/>
            <w:tcBorders>
              <w:top w:val="nil"/>
              <w:left w:val="nil"/>
              <w:bottom w:val="single" w:sz="4" w:space="0" w:color="auto"/>
              <w:right w:val="single" w:sz="4" w:space="0" w:color="auto"/>
            </w:tcBorders>
            <w:shd w:val="clear" w:color="auto" w:fill="auto"/>
            <w:vAlign w:val="center"/>
          </w:tcPr>
          <w:p w14:paraId="11D30EE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998.340.789</w:t>
            </w:r>
          </w:p>
        </w:tc>
        <w:tc>
          <w:tcPr>
            <w:tcW w:w="1657" w:type="dxa"/>
            <w:tcBorders>
              <w:top w:val="nil"/>
              <w:left w:val="nil"/>
              <w:bottom w:val="single" w:sz="4" w:space="0" w:color="auto"/>
              <w:right w:val="single" w:sz="4" w:space="0" w:color="auto"/>
            </w:tcBorders>
            <w:shd w:val="clear" w:color="auto" w:fill="auto"/>
            <w:vAlign w:val="center"/>
          </w:tcPr>
          <w:p w14:paraId="68EFD90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1.996.681.578</w:t>
            </w:r>
          </w:p>
        </w:tc>
        <w:tc>
          <w:tcPr>
            <w:tcW w:w="1816" w:type="dxa"/>
            <w:tcBorders>
              <w:top w:val="nil"/>
              <w:left w:val="nil"/>
              <w:bottom w:val="single" w:sz="4" w:space="0" w:color="auto"/>
              <w:right w:val="single" w:sz="4" w:space="0" w:color="auto"/>
            </w:tcBorders>
            <w:shd w:val="clear" w:color="auto" w:fill="auto"/>
            <w:vAlign w:val="center"/>
          </w:tcPr>
          <w:p w14:paraId="5466FB2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2.995.022.367</w:t>
            </w:r>
          </w:p>
        </w:tc>
        <w:tc>
          <w:tcPr>
            <w:tcW w:w="1957" w:type="dxa"/>
            <w:tcBorders>
              <w:top w:val="nil"/>
              <w:left w:val="nil"/>
              <w:bottom w:val="single" w:sz="4" w:space="0" w:color="auto"/>
              <w:right w:val="single" w:sz="4" w:space="0" w:color="auto"/>
            </w:tcBorders>
            <w:shd w:val="clear" w:color="auto" w:fill="auto"/>
            <w:vAlign w:val="center"/>
          </w:tcPr>
          <w:p w14:paraId="0DBEC85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2.495.851.972,50</w:t>
            </w:r>
          </w:p>
        </w:tc>
      </w:tr>
      <w:tr w:rsidR="00344D80" w:rsidRPr="00344D80" w14:paraId="0B4B8624"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7C9D95EB"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Antônio Nei de Sousa</w:t>
            </w:r>
          </w:p>
        </w:tc>
        <w:tc>
          <w:tcPr>
            <w:tcW w:w="1305" w:type="dxa"/>
            <w:tcBorders>
              <w:top w:val="nil"/>
              <w:left w:val="nil"/>
              <w:bottom w:val="single" w:sz="4" w:space="0" w:color="auto"/>
              <w:right w:val="single" w:sz="4" w:space="0" w:color="auto"/>
            </w:tcBorders>
            <w:shd w:val="clear" w:color="auto" w:fill="auto"/>
            <w:vAlign w:val="center"/>
          </w:tcPr>
          <w:p w14:paraId="448D529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7CA5DB7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01E267E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65B9284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21D60A71"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6B65C2BB"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Plinio Pompeu de Saboya Mag. Neto</w:t>
            </w:r>
          </w:p>
        </w:tc>
        <w:tc>
          <w:tcPr>
            <w:tcW w:w="1305" w:type="dxa"/>
            <w:tcBorders>
              <w:top w:val="nil"/>
              <w:left w:val="nil"/>
              <w:bottom w:val="single" w:sz="4" w:space="0" w:color="auto"/>
              <w:right w:val="single" w:sz="4" w:space="0" w:color="auto"/>
            </w:tcBorders>
            <w:shd w:val="clear" w:color="auto" w:fill="auto"/>
            <w:vAlign w:val="center"/>
          </w:tcPr>
          <w:p w14:paraId="39EC6DD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3E3F300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1921F1E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464A0CB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6B3E730F"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2B5B5B9B"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Danilo Gurgel Serpa</w:t>
            </w:r>
          </w:p>
        </w:tc>
        <w:tc>
          <w:tcPr>
            <w:tcW w:w="1305" w:type="dxa"/>
            <w:tcBorders>
              <w:top w:val="nil"/>
              <w:left w:val="nil"/>
              <w:bottom w:val="single" w:sz="4" w:space="0" w:color="auto"/>
              <w:right w:val="single" w:sz="4" w:space="0" w:color="auto"/>
            </w:tcBorders>
            <w:shd w:val="clear" w:color="auto" w:fill="auto"/>
            <w:vAlign w:val="center"/>
          </w:tcPr>
          <w:p w14:paraId="6AD618E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32856C32"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439488C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344F8F6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258B9A10"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55D0E934"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César Augusto Ribeiro</w:t>
            </w:r>
          </w:p>
        </w:tc>
        <w:tc>
          <w:tcPr>
            <w:tcW w:w="1305" w:type="dxa"/>
            <w:tcBorders>
              <w:top w:val="nil"/>
              <w:left w:val="nil"/>
              <w:bottom w:val="single" w:sz="4" w:space="0" w:color="auto"/>
              <w:right w:val="single" w:sz="4" w:space="0" w:color="auto"/>
            </w:tcBorders>
            <w:shd w:val="clear" w:color="auto" w:fill="auto"/>
            <w:vAlign w:val="center"/>
          </w:tcPr>
          <w:p w14:paraId="4A8F595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786241B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6C7F88F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73B5EE8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50B5CA8A"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77A23180"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 xml:space="preserve">Roberto </w:t>
            </w:r>
            <w:proofErr w:type="spellStart"/>
            <w:r w:rsidRPr="00344D80">
              <w:rPr>
                <w:rFonts w:ascii="Arial" w:hAnsi="Arial" w:cs="Arial"/>
                <w:color w:val="auto"/>
                <w:sz w:val="18"/>
                <w:szCs w:val="18"/>
              </w:rPr>
              <w:t>Bringel</w:t>
            </w:r>
            <w:proofErr w:type="spellEnd"/>
            <w:r w:rsidRPr="00344D80">
              <w:rPr>
                <w:rFonts w:ascii="Arial" w:hAnsi="Arial" w:cs="Arial"/>
                <w:color w:val="auto"/>
                <w:sz w:val="18"/>
                <w:szCs w:val="18"/>
              </w:rPr>
              <w:t xml:space="preserve"> de Oliveira Correia</w:t>
            </w:r>
          </w:p>
        </w:tc>
        <w:tc>
          <w:tcPr>
            <w:tcW w:w="1305" w:type="dxa"/>
            <w:tcBorders>
              <w:top w:val="nil"/>
              <w:left w:val="nil"/>
              <w:bottom w:val="single" w:sz="4" w:space="0" w:color="auto"/>
              <w:right w:val="single" w:sz="4" w:space="0" w:color="auto"/>
            </w:tcBorders>
            <w:shd w:val="clear" w:color="auto" w:fill="auto"/>
            <w:vAlign w:val="center"/>
          </w:tcPr>
          <w:p w14:paraId="2451E59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74E20036"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1D2F0B7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30D75A73"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1D032CB4"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6927E506"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Lana Aguiar de Araújo</w:t>
            </w:r>
          </w:p>
        </w:tc>
        <w:tc>
          <w:tcPr>
            <w:tcW w:w="1305" w:type="dxa"/>
            <w:tcBorders>
              <w:top w:val="nil"/>
              <w:left w:val="nil"/>
              <w:bottom w:val="single" w:sz="4" w:space="0" w:color="auto"/>
              <w:right w:val="single" w:sz="4" w:space="0" w:color="auto"/>
            </w:tcBorders>
            <w:shd w:val="clear" w:color="auto" w:fill="auto"/>
            <w:vAlign w:val="center"/>
          </w:tcPr>
          <w:p w14:paraId="3A8A0FAA"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5D87C99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3D4DA81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6735FBA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1E00187A"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1DD6A75F"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Liano</w:t>
            </w:r>
            <w:proofErr w:type="spellEnd"/>
            <w:r w:rsidRPr="00344D80">
              <w:rPr>
                <w:rFonts w:ascii="Arial" w:hAnsi="Arial" w:cs="Arial"/>
                <w:color w:val="auto"/>
                <w:sz w:val="18"/>
                <w:szCs w:val="18"/>
              </w:rPr>
              <w:t xml:space="preserve"> Levy Almir Gonçalves Vieira</w:t>
            </w:r>
          </w:p>
        </w:tc>
        <w:tc>
          <w:tcPr>
            <w:tcW w:w="1305" w:type="dxa"/>
            <w:tcBorders>
              <w:top w:val="nil"/>
              <w:left w:val="nil"/>
              <w:bottom w:val="single" w:sz="4" w:space="0" w:color="auto"/>
              <w:right w:val="single" w:sz="4" w:space="0" w:color="auto"/>
            </w:tcBorders>
            <w:shd w:val="clear" w:color="auto" w:fill="auto"/>
            <w:vAlign w:val="center"/>
          </w:tcPr>
          <w:p w14:paraId="4EDFA0E8"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742CC35D"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744FB3E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30B4AA90"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6B9D3B3E"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04B7C2B6"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Ricardo Durval Eduardo de Lima</w:t>
            </w:r>
          </w:p>
        </w:tc>
        <w:tc>
          <w:tcPr>
            <w:tcW w:w="1305" w:type="dxa"/>
            <w:tcBorders>
              <w:top w:val="nil"/>
              <w:left w:val="nil"/>
              <w:bottom w:val="single" w:sz="4" w:space="0" w:color="auto"/>
              <w:right w:val="single" w:sz="4" w:space="0" w:color="auto"/>
            </w:tcBorders>
            <w:shd w:val="clear" w:color="auto" w:fill="auto"/>
            <w:vAlign w:val="center"/>
          </w:tcPr>
          <w:p w14:paraId="18B5710C"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03BEA44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43B176EF"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0A2C96A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513729F9"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09F6B5E8" w14:textId="77777777" w:rsidR="00344D80" w:rsidRPr="00344D80" w:rsidRDefault="00344D80" w:rsidP="00344D80">
            <w:pPr>
              <w:rPr>
                <w:rFonts w:ascii="Arial" w:hAnsi="Arial" w:cs="Arial"/>
                <w:color w:val="auto"/>
                <w:sz w:val="18"/>
                <w:szCs w:val="18"/>
              </w:rPr>
            </w:pPr>
            <w:r w:rsidRPr="00344D80">
              <w:rPr>
                <w:rFonts w:ascii="Arial" w:hAnsi="Arial" w:cs="Arial"/>
                <w:color w:val="auto"/>
                <w:sz w:val="18"/>
                <w:szCs w:val="18"/>
              </w:rPr>
              <w:t>Sérgio Araújo de Sousa</w:t>
            </w:r>
          </w:p>
        </w:tc>
        <w:tc>
          <w:tcPr>
            <w:tcW w:w="1305" w:type="dxa"/>
            <w:tcBorders>
              <w:top w:val="nil"/>
              <w:left w:val="nil"/>
              <w:bottom w:val="single" w:sz="4" w:space="0" w:color="auto"/>
              <w:right w:val="single" w:sz="4" w:space="0" w:color="auto"/>
            </w:tcBorders>
            <w:shd w:val="clear" w:color="auto" w:fill="auto"/>
            <w:vAlign w:val="center"/>
          </w:tcPr>
          <w:p w14:paraId="58AD4CD6"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0B69997E"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6D3231E4"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39B0DDB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153A2234"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4C520388"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Gilvana</w:t>
            </w:r>
            <w:proofErr w:type="spellEnd"/>
            <w:r w:rsidRPr="00344D80">
              <w:rPr>
                <w:rFonts w:ascii="Arial" w:hAnsi="Arial" w:cs="Arial"/>
                <w:color w:val="auto"/>
                <w:sz w:val="18"/>
                <w:szCs w:val="18"/>
              </w:rPr>
              <w:t xml:space="preserve"> Ponte Linhares da Silva</w:t>
            </w:r>
          </w:p>
        </w:tc>
        <w:tc>
          <w:tcPr>
            <w:tcW w:w="1305" w:type="dxa"/>
            <w:tcBorders>
              <w:top w:val="nil"/>
              <w:left w:val="nil"/>
              <w:bottom w:val="single" w:sz="4" w:space="0" w:color="auto"/>
              <w:right w:val="single" w:sz="4" w:space="0" w:color="auto"/>
            </w:tcBorders>
            <w:shd w:val="clear" w:color="auto" w:fill="auto"/>
            <w:vAlign w:val="center"/>
          </w:tcPr>
          <w:p w14:paraId="015E5C9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1C12BAB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1591B84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12565651"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6999E06A"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723EECA2" w14:textId="77777777" w:rsidR="00344D80" w:rsidRPr="00344D80" w:rsidRDefault="00344D80" w:rsidP="00344D80">
            <w:pPr>
              <w:rPr>
                <w:rFonts w:ascii="Arial" w:hAnsi="Arial" w:cs="Arial"/>
                <w:color w:val="auto"/>
                <w:sz w:val="18"/>
                <w:szCs w:val="18"/>
              </w:rPr>
            </w:pPr>
            <w:proofErr w:type="spellStart"/>
            <w:r w:rsidRPr="00344D80">
              <w:rPr>
                <w:rFonts w:ascii="Arial" w:hAnsi="Arial" w:cs="Arial"/>
                <w:color w:val="auto"/>
                <w:sz w:val="18"/>
                <w:szCs w:val="18"/>
              </w:rPr>
              <w:t>Hallyson</w:t>
            </w:r>
            <w:proofErr w:type="spellEnd"/>
            <w:r w:rsidRPr="00344D80">
              <w:rPr>
                <w:rFonts w:ascii="Arial" w:hAnsi="Arial" w:cs="Arial"/>
                <w:color w:val="auto"/>
                <w:sz w:val="18"/>
                <w:szCs w:val="18"/>
              </w:rPr>
              <w:t xml:space="preserve"> Marques Farias</w:t>
            </w:r>
          </w:p>
        </w:tc>
        <w:tc>
          <w:tcPr>
            <w:tcW w:w="1305" w:type="dxa"/>
            <w:tcBorders>
              <w:top w:val="nil"/>
              <w:left w:val="nil"/>
              <w:bottom w:val="single" w:sz="4" w:space="0" w:color="auto"/>
              <w:right w:val="single" w:sz="4" w:space="0" w:color="auto"/>
            </w:tcBorders>
            <w:shd w:val="clear" w:color="auto" w:fill="auto"/>
            <w:vAlign w:val="center"/>
          </w:tcPr>
          <w:p w14:paraId="7308ECD6"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1</w:t>
            </w:r>
          </w:p>
        </w:tc>
        <w:tc>
          <w:tcPr>
            <w:tcW w:w="1657" w:type="dxa"/>
            <w:tcBorders>
              <w:top w:val="nil"/>
              <w:left w:val="nil"/>
              <w:bottom w:val="single" w:sz="4" w:space="0" w:color="auto"/>
              <w:right w:val="single" w:sz="4" w:space="0" w:color="auto"/>
            </w:tcBorders>
            <w:shd w:val="clear" w:color="auto" w:fill="auto"/>
            <w:vAlign w:val="center"/>
          </w:tcPr>
          <w:p w14:paraId="3872B837"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w:t>
            </w:r>
          </w:p>
        </w:tc>
        <w:tc>
          <w:tcPr>
            <w:tcW w:w="1816" w:type="dxa"/>
            <w:tcBorders>
              <w:top w:val="nil"/>
              <w:left w:val="nil"/>
              <w:bottom w:val="single" w:sz="4" w:space="0" w:color="auto"/>
              <w:right w:val="single" w:sz="4" w:space="0" w:color="auto"/>
            </w:tcBorders>
            <w:shd w:val="clear" w:color="auto" w:fill="auto"/>
            <w:vAlign w:val="center"/>
          </w:tcPr>
          <w:p w14:paraId="2411F42B"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3</w:t>
            </w:r>
          </w:p>
        </w:tc>
        <w:tc>
          <w:tcPr>
            <w:tcW w:w="1957" w:type="dxa"/>
            <w:tcBorders>
              <w:top w:val="nil"/>
              <w:left w:val="nil"/>
              <w:bottom w:val="single" w:sz="4" w:space="0" w:color="auto"/>
              <w:right w:val="single" w:sz="4" w:space="0" w:color="auto"/>
            </w:tcBorders>
            <w:shd w:val="clear" w:color="auto" w:fill="auto"/>
            <w:vAlign w:val="center"/>
          </w:tcPr>
          <w:p w14:paraId="5FD0D575" w14:textId="77777777" w:rsidR="00344D80" w:rsidRPr="00344D80" w:rsidRDefault="00344D80" w:rsidP="00344D80">
            <w:pPr>
              <w:jc w:val="right"/>
              <w:rPr>
                <w:rFonts w:ascii="Arial" w:hAnsi="Arial" w:cs="Arial"/>
                <w:color w:val="auto"/>
                <w:sz w:val="18"/>
                <w:szCs w:val="18"/>
              </w:rPr>
            </w:pPr>
            <w:r w:rsidRPr="00344D80">
              <w:rPr>
                <w:rFonts w:ascii="Arial" w:hAnsi="Arial" w:cs="Arial"/>
                <w:color w:val="auto"/>
                <w:sz w:val="18"/>
                <w:szCs w:val="18"/>
              </w:rPr>
              <w:t>2,50</w:t>
            </w:r>
          </w:p>
        </w:tc>
      </w:tr>
      <w:tr w:rsidR="00344D80" w:rsidRPr="00344D80" w14:paraId="12B9D7C6" w14:textId="77777777" w:rsidTr="00344D80">
        <w:trPr>
          <w:trHeight w:val="402"/>
        </w:trPr>
        <w:tc>
          <w:tcPr>
            <w:tcW w:w="3340" w:type="dxa"/>
            <w:tcBorders>
              <w:top w:val="nil"/>
              <w:left w:val="single" w:sz="4" w:space="0" w:color="auto"/>
              <w:bottom w:val="single" w:sz="4" w:space="0" w:color="auto"/>
              <w:right w:val="single" w:sz="4" w:space="0" w:color="auto"/>
            </w:tcBorders>
            <w:shd w:val="clear" w:color="auto" w:fill="auto"/>
            <w:vAlign w:val="center"/>
          </w:tcPr>
          <w:p w14:paraId="4F432676" w14:textId="77777777" w:rsidR="00344D80" w:rsidRPr="00344D80" w:rsidRDefault="00344D80" w:rsidP="00344D80">
            <w:pPr>
              <w:rPr>
                <w:rFonts w:ascii="Arial" w:hAnsi="Arial" w:cs="Arial"/>
                <w:b/>
                <w:color w:val="auto"/>
                <w:sz w:val="18"/>
                <w:szCs w:val="18"/>
              </w:rPr>
            </w:pPr>
            <w:r w:rsidRPr="00344D80">
              <w:rPr>
                <w:rFonts w:ascii="Arial" w:hAnsi="Arial" w:cs="Arial"/>
                <w:b/>
                <w:color w:val="auto"/>
                <w:sz w:val="18"/>
                <w:szCs w:val="18"/>
              </w:rPr>
              <w:t>Total</w:t>
            </w:r>
          </w:p>
        </w:tc>
        <w:tc>
          <w:tcPr>
            <w:tcW w:w="1305" w:type="dxa"/>
            <w:tcBorders>
              <w:top w:val="nil"/>
              <w:left w:val="nil"/>
              <w:bottom w:val="single" w:sz="4" w:space="0" w:color="auto"/>
              <w:right w:val="single" w:sz="4" w:space="0" w:color="auto"/>
            </w:tcBorders>
            <w:shd w:val="clear" w:color="auto" w:fill="auto"/>
            <w:vAlign w:val="center"/>
          </w:tcPr>
          <w:p w14:paraId="5E27628B"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998.340.800</w:t>
            </w:r>
          </w:p>
        </w:tc>
        <w:tc>
          <w:tcPr>
            <w:tcW w:w="1657" w:type="dxa"/>
            <w:tcBorders>
              <w:top w:val="nil"/>
              <w:left w:val="nil"/>
              <w:bottom w:val="single" w:sz="4" w:space="0" w:color="auto"/>
              <w:right w:val="single" w:sz="4" w:space="0" w:color="auto"/>
            </w:tcBorders>
            <w:shd w:val="clear" w:color="auto" w:fill="auto"/>
            <w:vAlign w:val="center"/>
          </w:tcPr>
          <w:p w14:paraId="27FC5AFE"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1.996.681.600</w:t>
            </w:r>
          </w:p>
        </w:tc>
        <w:tc>
          <w:tcPr>
            <w:tcW w:w="1816" w:type="dxa"/>
            <w:tcBorders>
              <w:top w:val="nil"/>
              <w:left w:val="nil"/>
              <w:bottom w:val="single" w:sz="4" w:space="0" w:color="auto"/>
              <w:right w:val="single" w:sz="4" w:space="0" w:color="auto"/>
            </w:tcBorders>
            <w:shd w:val="clear" w:color="auto" w:fill="auto"/>
            <w:vAlign w:val="center"/>
          </w:tcPr>
          <w:p w14:paraId="173B9CB7"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2.995.022.400</w:t>
            </w:r>
          </w:p>
        </w:tc>
        <w:tc>
          <w:tcPr>
            <w:tcW w:w="1957" w:type="dxa"/>
            <w:tcBorders>
              <w:top w:val="nil"/>
              <w:left w:val="nil"/>
              <w:bottom w:val="single" w:sz="4" w:space="0" w:color="auto"/>
              <w:right w:val="single" w:sz="4" w:space="0" w:color="auto"/>
            </w:tcBorders>
            <w:shd w:val="clear" w:color="auto" w:fill="auto"/>
            <w:vAlign w:val="center"/>
          </w:tcPr>
          <w:p w14:paraId="64F7D52C" w14:textId="77777777" w:rsidR="00344D80" w:rsidRPr="00344D80" w:rsidRDefault="00344D80" w:rsidP="00344D80">
            <w:pPr>
              <w:jc w:val="right"/>
              <w:rPr>
                <w:rFonts w:ascii="Arial" w:hAnsi="Arial" w:cs="Arial"/>
                <w:b/>
                <w:bCs/>
                <w:color w:val="auto"/>
                <w:sz w:val="18"/>
                <w:szCs w:val="18"/>
              </w:rPr>
            </w:pPr>
            <w:r w:rsidRPr="00344D80">
              <w:rPr>
                <w:rFonts w:ascii="Arial" w:hAnsi="Arial" w:cs="Arial"/>
                <w:b/>
                <w:bCs/>
                <w:color w:val="auto"/>
                <w:sz w:val="18"/>
                <w:szCs w:val="18"/>
              </w:rPr>
              <w:t>2.495.852.000,00</w:t>
            </w:r>
          </w:p>
        </w:tc>
      </w:tr>
    </w:tbl>
    <w:p w14:paraId="7E9771C9" w14:textId="77777777" w:rsidR="00344D80" w:rsidRPr="00344D80" w:rsidRDefault="00344D80" w:rsidP="00344D80">
      <w:pPr>
        <w:jc w:val="both"/>
      </w:pPr>
      <w:r w:rsidRPr="00344D80">
        <w:t>O capital social é mantido a 1/3 para as ações ordinárias e 2/3 para as ações preferenciais, conforme as ações possuídas por cada acionista. As ações preferenciais não têm direito a voto e gozam das seguintes vantagens: prioridade no recebimento de dividendo mínimo obrigatório; prioridade no reembolso do capital, sem prêmio, em caso de dissolução da sociedade; participação, em igualdade de condições com ações ordinárias, nos dividendos distribuídos em virtude de lucros remanescentes; em caso de dissolução da sociedade, os dividendos cumulativos poderão ser pagos a cada espécie à conta do capital social.</w:t>
      </w:r>
    </w:p>
    <w:p w14:paraId="12F52854" w14:textId="77777777" w:rsidR="00344D80" w:rsidRPr="00344D80" w:rsidRDefault="00344D80" w:rsidP="00344D80">
      <w:pPr>
        <w:jc w:val="both"/>
        <w:rPr>
          <w:b/>
          <w:szCs w:val="22"/>
        </w:rPr>
      </w:pPr>
      <w:r w:rsidRPr="00344D80">
        <w:rPr>
          <w:b/>
          <w:szCs w:val="22"/>
        </w:rPr>
        <w:t>8.2. Adiantamentos para Futuro Aumento de Capital</w:t>
      </w:r>
    </w:p>
    <w:p w14:paraId="6218DF2D" w14:textId="77777777" w:rsidR="00344D80" w:rsidRPr="00344D80" w:rsidRDefault="00344D80" w:rsidP="00344D80">
      <w:pPr>
        <w:jc w:val="both"/>
        <w:rPr>
          <w:color w:val="auto"/>
          <w:szCs w:val="22"/>
        </w:rPr>
      </w:pPr>
      <w:r w:rsidRPr="00344D80">
        <w:rPr>
          <w:color w:val="auto"/>
          <w:szCs w:val="22"/>
        </w:rPr>
        <w:t>O saldo da conta do exercício findo em 31 de dezembro de 2023 e 2022 é de recursos</w:t>
      </w:r>
      <w:r w:rsidRPr="00344D80">
        <w:rPr>
          <w:szCs w:val="22"/>
        </w:rPr>
        <w:t xml:space="preserve"> financeiros repassados pela acionista majoritário – Governo do Estado do Ceará, originário do Tesouro Estadual. Contabilizados, os recursos recebidos, como Créditos para Aumento de Capital que será utilizado para integralização de capital da Companhia pelo acionista majoritário – Governo do Estado do Ceará. Sendo que no ano de 2023 foi integralizado ao Capital Social da </w:t>
      </w:r>
      <w:r w:rsidRPr="00344D80">
        <w:rPr>
          <w:color w:val="auto"/>
          <w:szCs w:val="22"/>
        </w:rPr>
        <w:t>Companhia o valor de R$ 8.399.000,00:</w:t>
      </w:r>
    </w:p>
    <w:tbl>
      <w:tblPr>
        <w:tblW w:w="10044" w:type="dxa"/>
        <w:tblInd w:w="53" w:type="dxa"/>
        <w:tblCellMar>
          <w:left w:w="70" w:type="dxa"/>
          <w:right w:w="70" w:type="dxa"/>
        </w:tblCellMar>
        <w:tblLook w:val="04A0" w:firstRow="1" w:lastRow="0" w:firstColumn="1" w:lastColumn="0" w:noHBand="0" w:noVBand="1"/>
      </w:tblPr>
      <w:tblGrid>
        <w:gridCol w:w="6639"/>
        <w:gridCol w:w="1718"/>
        <w:gridCol w:w="1687"/>
      </w:tblGrid>
      <w:tr w:rsidR="00344D80" w:rsidRPr="00344D80" w14:paraId="2144C010" w14:textId="77777777" w:rsidTr="00344D80">
        <w:trPr>
          <w:trHeight w:val="276"/>
        </w:trPr>
        <w:tc>
          <w:tcPr>
            <w:tcW w:w="10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36B82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Adiantamentos para Futuro Aumento de Capital</w:t>
            </w:r>
          </w:p>
        </w:tc>
      </w:tr>
      <w:tr w:rsidR="00344D80" w:rsidRPr="00344D80" w14:paraId="55C54E94" w14:textId="77777777" w:rsidTr="00344D80">
        <w:trPr>
          <w:trHeight w:val="276"/>
        </w:trPr>
        <w:tc>
          <w:tcPr>
            <w:tcW w:w="66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8E952"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404" w:type="dxa"/>
            <w:gridSpan w:val="2"/>
            <w:tcBorders>
              <w:top w:val="single" w:sz="4" w:space="0" w:color="auto"/>
              <w:left w:val="nil"/>
              <w:bottom w:val="single" w:sz="4" w:space="0" w:color="auto"/>
              <w:right w:val="single" w:sz="4" w:space="0" w:color="auto"/>
            </w:tcBorders>
            <w:shd w:val="clear" w:color="auto" w:fill="auto"/>
            <w:noWrap/>
            <w:vAlign w:val="center"/>
          </w:tcPr>
          <w:p w14:paraId="506BE1E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05870188" w14:textId="77777777" w:rsidTr="00344D80">
        <w:trPr>
          <w:trHeight w:val="276"/>
        </w:trPr>
        <w:tc>
          <w:tcPr>
            <w:tcW w:w="6639" w:type="dxa"/>
            <w:vMerge/>
            <w:tcBorders>
              <w:top w:val="single" w:sz="4" w:space="0" w:color="auto"/>
              <w:left w:val="single" w:sz="4" w:space="0" w:color="auto"/>
              <w:bottom w:val="single" w:sz="4" w:space="0" w:color="auto"/>
              <w:right w:val="single" w:sz="4" w:space="0" w:color="auto"/>
            </w:tcBorders>
            <w:vAlign w:val="center"/>
          </w:tcPr>
          <w:p w14:paraId="0D645571" w14:textId="77777777" w:rsidR="00344D80" w:rsidRPr="00344D80" w:rsidRDefault="00344D80" w:rsidP="00344D80">
            <w:pPr>
              <w:jc w:val="center"/>
              <w:rPr>
                <w:rFonts w:ascii="Arial" w:hAnsi="Arial" w:cs="Arial"/>
                <w:b/>
                <w:bCs/>
                <w:color w:val="auto"/>
                <w:sz w:val="20"/>
              </w:rPr>
            </w:pPr>
          </w:p>
        </w:tc>
        <w:tc>
          <w:tcPr>
            <w:tcW w:w="1718" w:type="dxa"/>
            <w:tcBorders>
              <w:top w:val="nil"/>
              <w:left w:val="nil"/>
              <w:bottom w:val="single" w:sz="4" w:space="0" w:color="auto"/>
              <w:right w:val="single" w:sz="4" w:space="0" w:color="auto"/>
            </w:tcBorders>
            <w:shd w:val="clear" w:color="auto" w:fill="auto"/>
            <w:noWrap/>
            <w:vAlign w:val="center"/>
          </w:tcPr>
          <w:p w14:paraId="5D2E831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1686" w:type="dxa"/>
            <w:tcBorders>
              <w:top w:val="nil"/>
              <w:left w:val="nil"/>
              <w:bottom w:val="single" w:sz="4" w:space="0" w:color="auto"/>
              <w:right w:val="single" w:sz="4" w:space="0" w:color="auto"/>
            </w:tcBorders>
            <w:shd w:val="clear" w:color="auto" w:fill="auto"/>
            <w:noWrap/>
            <w:vAlign w:val="center"/>
          </w:tcPr>
          <w:p w14:paraId="5C67647D"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16E20F81" w14:textId="77777777" w:rsidTr="00344D80">
        <w:trPr>
          <w:trHeight w:val="276"/>
        </w:trPr>
        <w:tc>
          <w:tcPr>
            <w:tcW w:w="6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6406" w14:textId="77777777" w:rsidR="00344D80" w:rsidRPr="00344D80" w:rsidRDefault="00344D80" w:rsidP="00344D80">
            <w:pPr>
              <w:rPr>
                <w:rFonts w:ascii="Arial" w:hAnsi="Arial" w:cs="Arial"/>
                <w:color w:val="auto"/>
                <w:sz w:val="19"/>
                <w:szCs w:val="19"/>
              </w:rPr>
            </w:pPr>
            <w:r w:rsidRPr="00344D80">
              <w:rPr>
                <w:rFonts w:ascii="Arial" w:hAnsi="Arial" w:cs="Arial"/>
                <w:color w:val="auto"/>
                <w:sz w:val="19"/>
                <w:szCs w:val="19"/>
              </w:rPr>
              <w:t>Créditos para Futuro Aumento de Capital - Governo do Estado do Ceará</w:t>
            </w:r>
          </w:p>
        </w:tc>
        <w:tc>
          <w:tcPr>
            <w:tcW w:w="1718" w:type="dxa"/>
            <w:tcBorders>
              <w:top w:val="nil"/>
              <w:left w:val="nil"/>
              <w:bottom w:val="single" w:sz="4" w:space="0" w:color="auto"/>
              <w:right w:val="single" w:sz="4" w:space="0" w:color="auto"/>
            </w:tcBorders>
            <w:shd w:val="clear" w:color="auto" w:fill="auto"/>
            <w:noWrap/>
            <w:vAlign w:val="center"/>
          </w:tcPr>
          <w:p w14:paraId="1ED3F4B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4.400.568,94</w:t>
            </w:r>
          </w:p>
        </w:tc>
        <w:tc>
          <w:tcPr>
            <w:tcW w:w="1686" w:type="dxa"/>
            <w:tcBorders>
              <w:top w:val="nil"/>
              <w:left w:val="nil"/>
              <w:bottom w:val="single" w:sz="4" w:space="0" w:color="auto"/>
              <w:right w:val="single" w:sz="4" w:space="0" w:color="auto"/>
            </w:tcBorders>
            <w:shd w:val="clear" w:color="auto" w:fill="auto"/>
            <w:noWrap/>
            <w:vAlign w:val="center"/>
          </w:tcPr>
          <w:p w14:paraId="445F4B8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8.399.568,94</w:t>
            </w:r>
          </w:p>
        </w:tc>
      </w:tr>
    </w:tbl>
    <w:p w14:paraId="797992F0" w14:textId="77777777" w:rsidR="00344D80" w:rsidRPr="00344D80" w:rsidRDefault="00344D80" w:rsidP="00344D80">
      <w:pPr>
        <w:jc w:val="both"/>
        <w:rPr>
          <w:szCs w:val="24"/>
        </w:rPr>
      </w:pPr>
      <w:r w:rsidRPr="00344D80">
        <w:rPr>
          <w:color w:val="auto"/>
          <w:szCs w:val="24"/>
        </w:rPr>
        <w:t>A companhia recebeu recursos</w:t>
      </w:r>
      <w:r w:rsidRPr="00344D80">
        <w:rPr>
          <w:szCs w:val="24"/>
        </w:rPr>
        <w:t xml:space="preserve"> financeiros no ano de 2023 e 2022, </w:t>
      </w:r>
      <w:r w:rsidRPr="00344D80">
        <w:rPr>
          <w:color w:val="auto"/>
          <w:szCs w:val="24"/>
        </w:rPr>
        <w:t xml:space="preserve">no valor de R$ 4.400.000,00 e </w:t>
      </w:r>
      <w:r w:rsidRPr="00344D80">
        <w:rPr>
          <w:szCs w:val="24"/>
        </w:rPr>
        <w:t>R$ 8.359.764,00, respectivamente, repassados pela acionista majoritário – Governo do Estado do Ceará, originários do Tesouro Estadual, que foram aplicados da forma abaixo descrita:</w:t>
      </w:r>
    </w:p>
    <w:tbl>
      <w:tblPr>
        <w:tblW w:w="10089" w:type="dxa"/>
        <w:tblInd w:w="-5" w:type="dxa"/>
        <w:tblLayout w:type="fixed"/>
        <w:tblCellMar>
          <w:left w:w="70" w:type="dxa"/>
          <w:right w:w="70" w:type="dxa"/>
        </w:tblCellMar>
        <w:tblLook w:val="04A0" w:firstRow="1" w:lastRow="0" w:firstColumn="1" w:lastColumn="0" w:noHBand="0" w:noVBand="1"/>
      </w:tblPr>
      <w:tblGrid>
        <w:gridCol w:w="6108"/>
        <w:gridCol w:w="2041"/>
        <w:gridCol w:w="1940"/>
      </w:tblGrid>
      <w:tr w:rsidR="00344D80" w:rsidRPr="00344D80" w14:paraId="01B16CDB"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vAlign w:val="center"/>
          </w:tcPr>
          <w:p w14:paraId="4807018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2041" w:type="dxa"/>
            <w:tcBorders>
              <w:top w:val="single" w:sz="4" w:space="0" w:color="auto"/>
              <w:left w:val="nil"/>
              <w:bottom w:val="single" w:sz="4" w:space="0" w:color="auto"/>
              <w:right w:val="single" w:sz="4" w:space="0" w:color="auto"/>
            </w:tcBorders>
          </w:tcPr>
          <w:p w14:paraId="4FD2EAD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 xml:space="preserve">2023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72C0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3697B8E8"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9AC48" w14:textId="77777777" w:rsidR="00344D80" w:rsidRPr="00344D80" w:rsidRDefault="00344D80" w:rsidP="00344D80">
            <w:pPr>
              <w:rPr>
                <w:rFonts w:ascii="Arial" w:hAnsi="Arial" w:cs="Arial"/>
                <w:color w:val="auto"/>
                <w:sz w:val="20"/>
              </w:rPr>
            </w:pPr>
            <w:r w:rsidRPr="00344D80">
              <w:rPr>
                <w:rFonts w:ascii="Arial" w:hAnsi="Arial" w:cs="Arial"/>
                <w:color w:val="auto"/>
                <w:sz w:val="20"/>
              </w:rPr>
              <w:t>Saldo Anterior</w:t>
            </w:r>
          </w:p>
        </w:tc>
        <w:tc>
          <w:tcPr>
            <w:tcW w:w="2041" w:type="dxa"/>
            <w:tcBorders>
              <w:top w:val="single" w:sz="4" w:space="0" w:color="auto"/>
              <w:left w:val="nil"/>
              <w:bottom w:val="single" w:sz="4" w:space="0" w:color="auto"/>
              <w:right w:val="single" w:sz="4" w:space="0" w:color="auto"/>
            </w:tcBorders>
          </w:tcPr>
          <w:p w14:paraId="1E430BC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3.954.029,16</w:t>
            </w:r>
          </w:p>
        </w:tc>
        <w:tc>
          <w:tcPr>
            <w:tcW w:w="1940" w:type="dxa"/>
            <w:tcBorders>
              <w:top w:val="single" w:sz="4" w:space="0" w:color="auto"/>
              <w:left w:val="nil"/>
              <w:bottom w:val="single" w:sz="4" w:space="0" w:color="auto"/>
              <w:right w:val="single" w:sz="4" w:space="0" w:color="auto"/>
            </w:tcBorders>
            <w:noWrap/>
          </w:tcPr>
          <w:p w14:paraId="0D27453C"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3.099.905,71</w:t>
            </w:r>
          </w:p>
        </w:tc>
      </w:tr>
      <w:tr w:rsidR="00344D80" w:rsidRPr="00344D80" w14:paraId="009AEABA"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D7944" w14:textId="77777777" w:rsidR="00344D80" w:rsidRPr="00344D80" w:rsidRDefault="00344D80" w:rsidP="00344D80">
            <w:pPr>
              <w:rPr>
                <w:rFonts w:ascii="Arial" w:hAnsi="Arial" w:cs="Arial"/>
                <w:color w:val="auto"/>
                <w:sz w:val="20"/>
              </w:rPr>
            </w:pPr>
            <w:r w:rsidRPr="00344D80">
              <w:rPr>
                <w:rFonts w:ascii="Arial" w:hAnsi="Arial" w:cs="Arial"/>
                <w:color w:val="auto"/>
                <w:sz w:val="20"/>
              </w:rPr>
              <w:t>Recebido Crédito para Aumento Capital</w:t>
            </w:r>
          </w:p>
        </w:tc>
        <w:tc>
          <w:tcPr>
            <w:tcW w:w="2041" w:type="dxa"/>
            <w:tcBorders>
              <w:top w:val="single" w:sz="4" w:space="0" w:color="auto"/>
              <w:left w:val="nil"/>
              <w:bottom w:val="single" w:sz="4" w:space="0" w:color="auto"/>
              <w:right w:val="single" w:sz="4" w:space="0" w:color="auto"/>
            </w:tcBorders>
          </w:tcPr>
          <w:p w14:paraId="35420F8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4.400.000,00</w:t>
            </w:r>
          </w:p>
        </w:tc>
        <w:tc>
          <w:tcPr>
            <w:tcW w:w="1940" w:type="dxa"/>
            <w:tcBorders>
              <w:top w:val="single" w:sz="4" w:space="0" w:color="auto"/>
              <w:left w:val="nil"/>
              <w:bottom w:val="single" w:sz="4" w:space="0" w:color="auto"/>
              <w:right w:val="single" w:sz="4" w:space="0" w:color="auto"/>
            </w:tcBorders>
            <w:noWrap/>
          </w:tcPr>
          <w:p w14:paraId="42598D9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8.359.764,00</w:t>
            </w:r>
          </w:p>
        </w:tc>
      </w:tr>
      <w:tr w:rsidR="00344D80" w:rsidRPr="00344D80" w14:paraId="701899EE"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B8C81" w14:textId="77777777" w:rsidR="00344D80" w:rsidRPr="00344D80" w:rsidRDefault="00344D80" w:rsidP="00344D80">
            <w:pPr>
              <w:rPr>
                <w:rFonts w:ascii="Arial" w:hAnsi="Arial" w:cs="Arial"/>
                <w:color w:val="auto"/>
                <w:sz w:val="20"/>
              </w:rPr>
            </w:pPr>
            <w:r w:rsidRPr="00344D80">
              <w:rPr>
                <w:rFonts w:ascii="Arial" w:hAnsi="Arial" w:cs="Arial"/>
                <w:color w:val="auto"/>
                <w:sz w:val="20"/>
              </w:rPr>
              <w:t>Rendimentos Aplicações Financeiras</w:t>
            </w:r>
          </w:p>
        </w:tc>
        <w:tc>
          <w:tcPr>
            <w:tcW w:w="2041" w:type="dxa"/>
            <w:tcBorders>
              <w:top w:val="single" w:sz="4" w:space="0" w:color="auto"/>
              <w:left w:val="nil"/>
              <w:bottom w:val="single" w:sz="4" w:space="0" w:color="auto"/>
              <w:right w:val="single" w:sz="4" w:space="0" w:color="auto"/>
            </w:tcBorders>
          </w:tcPr>
          <w:p w14:paraId="6BBA0DC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149.245,02</w:t>
            </w:r>
          </w:p>
        </w:tc>
        <w:tc>
          <w:tcPr>
            <w:tcW w:w="1940" w:type="dxa"/>
            <w:tcBorders>
              <w:top w:val="single" w:sz="4" w:space="0" w:color="auto"/>
              <w:left w:val="nil"/>
              <w:bottom w:val="single" w:sz="4" w:space="0" w:color="auto"/>
              <w:right w:val="single" w:sz="4" w:space="0" w:color="auto"/>
            </w:tcBorders>
            <w:noWrap/>
          </w:tcPr>
          <w:p w14:paraId="5BAF5339"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122.035,27</w:t>
            </w:r>
          </w:p>
        </w:tc>
      </w:tr>
      <w:tr w:rsidR="00344D80" w:rsidRPr="00344D80" w14:paraId="3134CA7F"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632B3" w14:textId="77777777" w:rsidR="00344D80" w:rsidRPr="00344D80" w:rsidRDefault="00344D80" w:rsidP="00344D80">
            <w:pPr>
              <w:rPr>
                <w:rFonts w:ascii="Arial" w:hAnsi="Arial" w:cs="Arial"/>
                <w:color w:val="auto"/>
                <w:sz w:val="20"/>
              </w:rPr>
            </w:pPr>
            <w:r w:rsidRPr="00344D80">
              <w:rPr>
                <w:rFonts w:ascii="Arial" w:hAnsi="Arial" w:cs="Arial"/>
                <w:color w:val="auto"/>
                <w:sz w:val="20"/>
              </w:rPr>
              <w:t>Aplicações em Aquisições para o Ativo Imobilizado</w:t>
            </w:r>
          </w:p>
        </w:tc>
        <w:tc>
          <w:tcPr>
            <w:tcW w:w="2041" w:type="dxa"/>
            <w:tcBorders>
              <w:top w:val="single" w:sz="4" w:space="0" w:color="auto"/>
              <w:left w:val="nil"/>
              <w:bottom w:val="single" w:sz="4" w:space="0" w:color="auto"/>
              <w:right w:val="single" w:sz="4" w:space="0" w:color="auto"/>
            </w:tcBorders>
          </w:tcPr>
          <w:p w14:paraId="0663E4F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6.529.543,19</w:t>
            </w:r>
          </w:p>
        </w:tc>
        <w:tc>
          <w:tcPr>
            <w:tcW w:w="1940" w:type="dxa"/>
            <w:tcBorders>
              <w:top w:val="single" w:sz="4" w:space="0" w:color="auto"/>
              <w:left w:val="nil"/>
              <w:bottom w:val="single" w:sz="4" w:space="0" w:color="auto"/>
              <w:right w:val="single" w:sz="4" w:space="0" w:color="auto"/>
            </w:tcBorders>
            <w:noWrap/>
          </w:tcPr>
          <w:p w14:paraId="41533C1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4.527.770,11</w:t>
            </w:r>
          </w:p>
        </w:tc>
      </w:tr>
      <w:tr w:rsidR="00344D80" w:rsidRPr="00344D80" w14:paraId="1F20C3F2" w14:textId="77777777" w:rsidTr="00344D80">
        <w:trPr>
          <w:trHeight w:val="272"/>
        </w:trPr>
        <w:tc>
          <w:tcPr>
            <w:tcW w:w="6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92DF2" w14:textId="77777777" w:rsidR="00344D80" w:rsidRPr="00344D80" w:rsidRDefault="00344D80" w:rsidP="00344D80">
            <w:pPr>
              <w:rPr>
                <w:rFonts w:ascii="Arial" w:hAnsi="Arial" w:cs="Arial"/>
                <w:color w:val="auto"/>
                <w:sz w:val="20"/>
              </w:rPr>
            </w:pPr>
            <w:r w:rsidRPr="00344D80">
              <w:rPr>
                <w:rFonts w:ascii="Arial" w:hAnsi="Arial" w:cs="Arial"/>
                <w:color w:val="auto"/>
                <w:sz w:val="20"/>
              </w:rPr>
              <w:t>Saldo de Recursos Disponíveis</w:t>
            </w:r>
          </w:p>
        </w:tc>
        <w:tc>
          <w:tcPr>
            <w:tcW w:w="2041" w:type="dxa"/>
            <w:tcBorders>
              <w:top w:val="single" w:sz="4" w:space="0" w:color="auto"/>
              <w:left w:val="nil"/>
              <w:bottom w:val="single" w:sz="4" w:space="0" w:color="auto"/>
              <w:right w:val="single" w:sz="4" w:space="0" w:color="auto"/>
            </w:tcBorders>
          </w:tcPr>
          <w:p w14:paraId="7F74858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1.973.730,99</w:t>
            </w:r>
          </w:p>
        </w:tc>
        <w:tc>
          <w:tcPr>
            <w:tcW w:w="1940" w:type="dxa"/>
            <w:tcBorders>
              <w:top w:val="single" w:sz="4" w:space="0" w:color="auto"/>
              <w:left w:val="nil"/>
              <w:bottom w:val="single" w:sz="4" w:space="0" w:color="auto"/>
              <w:right w:val="single" w:sz="4" w:space="0" w:color="auto"/>
            </w:tcBorders>
            <w:noWrap/>
          </w:tcPr>
          <w:p w14:paraId="3432E24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3.954.029,16</w:t>
            </w:r>
          </w:p>
        </w:tc>
      </w:tr>
    </w:tbl>
    <w:p w14:paraId="34E74E55" w14:textId="77777777" w:rsidR="00344D80" w:rsidRDefault="00344D80" w:rsidP="00344D80">
      <w:pPr>
        <w:jc w:val="both"/>
        <w:rPr>
          <w:color w:val="auto"/>
          <w:szCs w:val="24"/>
        </w:rPr>
      </w:pPr>
    </w:p>
    <w:p w14:paraId="4709ED2F" w14:textId="20BE058A" w:rsidR="00344D80" w:rsidRPr="00344D80" w:rsidRDefault="00344D80" w:rsidP="00344D80">
      <w:pPr>
        <w:jc w:val="both"/>
        <w:rPr>
          <w:color w:val="auto"/>
          <w:szCs w:val="24"/>
        </w:rPr>
      </w:pPr>
      <w:r w:rsidRPr="00344D80">
        <w:rPr>
          <w:color w:val="auto"/>
          <w:szCs w:val="24"/>
        </w:rPr>
        <w:t>Demonstramos ainda, a relação entre o valor recebido a título de Créditos Para Aumento de Capital e a Receita auferida nos exercícios:</w:t>
      </w:r>
    </w:p>
    <w:tbl>
      <w:tblPr>
        <w:tblW w:w="10104" w:type="dxa"/>
        <w:tblInd w:w="-5" w:type="dxa"/>
        <w:tblCellMar>
          <w:left w:w="70" w:type="dxa"/>
          <w:right w:w="70" w:type="dxa"/>
        </w:tblCellMar>
        <w:tblLook w:val="04A0" w:firstRow="1" w:lastRow="0" w:firstColumn="1" w:lastColumn="0" w:noHBand="0" w:noVBand="1"/>
      </w:tblPr>
      <w:tblGrid>
        <w:gridCol w:w="5129"/>
        <w:gridCol w:w="1703"/>
        <w:gridCol w:w="777"/>
        <w:gridCol w:w="1605"/>
        <w:gridCol w:w="890"/>
      </w:tblGrid>
      <w:tr w:rsidR="00344D80" w:rsidRPr="00344D80" w14:paraId="17C3AF3D"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vAlign w:val="center"/>
          </w:tcPr>
          <w:p w14:paraId="62DD0ED8"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lastRenderedPageBreak/>
              <w:t>Descrição</w:t>
            </w:r>
          </w:p>
        </w:tc>
        <w:tc>
          <w:tcPr>
            <w:tcW w:w="1703" w:type="dxa"/>
            <w:tcBorders>
              <w:top w:val="single" w:sz="4" w:space="0" w:color="auto"/>
              <w:left w:val="nil"/>
              <w:bottom w:val="single" w:sz="4" w:space="0" w:color="auto"/>
              <w:right w:val="single" w:sz="4" w:space="0" w:color="auto"/>
            </w:tcBorders>
          </w:tcPr>
          <w:p w14:paraId="558F6E7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777" w:type="dxa"/>
            <w:tcBorders>
              <w:top w:val="single" w:sz="4" w:space="0" w:color="auto"/>
              <w:left w:val="single" w:sz="4" w:space="0" w:color="auto"/>
              <w:bottom w:val="single" w:sz="4" w:space="0" w:color="auto"/>
              <w:right w:val="single" w:sz="4" w:space="0" w:color="auto"/>
            </w:tcBorders>
          </w:tcPr>
          <w:p w14:paraId="7A8D26E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w:t>
            </w:r>
          </w:p>
        </w:tc>
        <w:tc>
          <w:tcPr>
            <w:tcW w:w="1605" w:type="dxa"/>
            <w:tcBorders>
              <w:top w:val="single" w:sz="4" w:space="0" w:color="auto"/>
              <w:left w:val="nil"/>
              <w:bottom w:val="single" w:sz="4" w:space="0" w:color="auto"/>
              <w:right w:val="single" w:sz="4" w:space="0" w:color="auto"/>
            </w:tcBorders>
            <w:shd w:val="clear" w:color="auto" w:fill="auto"/>
            <w:noWrap/>
            <w:vAlign w:val="center"/>
          </w:tcPr>
          <w:p w14:paraId="1419CF0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D26E248"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w:t>
            </w:r>
          </w:p>
        </w:tc>
      </w:tr>
      <w:tr w:rsidR="00344D80" w:rsidRPr="00344D80" w14:paraId="3AD2E7B8"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6AC9" w14:textId="77777777" w:rsidR="00344D80" w:rsidRPr="00344D80" w:rsidRDefault="00344D80" w:rsidP="00344D80">
            <w:pPr>
              <w:rPr>
                <w:rFonts w:ascii="Arial" w:hAnsi="Arial" w:cs="Arial"/>
                <w:color w:val="auto"/>
                <w:sz w:val="20"/>
              </w:rPr>
            </w:pPr>
            <w:r w:rsidRPr="00344D80">
              <w:rPr>
                <w:rFonts w:ascii="Arial" w:hAnsi="Arial" w:cs="Arial"/>
                <w:color w:val="auto"/>
                <w:sz w:val="20"/>
              </w:rPr>
              <w:t>Créditos para Aumento de Capital</w:t>
            </w:r>
          </w:p>
        </w:tc>
        <w:tc>
          <w:tcPr>
            <w:tcW w:w="1703" w:type="dxa"/>
            <w:tcBorders>
              <w:top w:val="single" w:sz="4" w:space="0" w:color="auto"/>
              <w:left w:val="nil"/>
              <w:bottom w:val="single" w:sz="4" w:space="0" w:color="auto"/>
              <w:right w:val="single" w:sz="4" w:space="0" w:color="auto"/>
            </w:tcBorders>
          </w:tcPr>
          <w:p w14:paraId="61DB80A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4.400.000,00</w:t>
            </w:r>
          </w:p>
        </w:tc>
        <w:tc>
          <w:tcPr>
            <w:tcW w:w="777" w:type="dxa"/>
            <w:tcBorders>
              <w:top w:val="single" w:sz="4" w:space="0" w:color="auto"/>
              <w:left w:val="single" w:sz="4" w:space="0" w:color="auto"/>
              <w:bottom w:val="single" w:sz="4" w:space="0" w:color="auto"/>
              <w:right w:val="single" w:sz="4" w:space="0" w:color="auto"/>
            </w:tcBorders>
          </w:tcPr>
          <w:p w14:paraId="3CE271A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1,66</w:t>
            </w:r>
          </w:p>
        </w:tc>
        <w:tc>
          <w:tcPr>
            <w:tcW w:w="1605" w:type="dxa"/>
            <w:tcBorders>
              <w:top w:val="single" w:sz="4" w:space="0" w:color="auto"/>
              <w:left w:val="nil"/>
              <w:bottom w:val="single" w:sz="4" w:space="0" w:color="auto"/>
              <w:right w:val="single" w:sz="4" w:space="0" w:color="auto"/>
            </w:tcBorders>
            <w:noWrap/>
          </w:tcPr>
          <w:p w14:paraId="562E493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8.359.764,00</w:t>
            </w:r>
          </w:p>
        </w:tc>
        <w:tc>
          <w:tcPr>
            <w:tcW w:w="890" w:type="dxa"/>
            <w:tcBorders>
              <w:top w:val="single" w:sz="4" w:space="0" w:color="auto"/>
              <w:left w:val="single" w:sz="4" w:space="0" w:color="auto"/>
              <w:bottom w:val="single" w:sz="4" w:space="0" w:color="auto"/>
              <w:right w:val="single" w:sz="4" w:space="0" w:color="auto"/>
            </w:tcBorders>
            <w:noWrap/>
          </w:tcPr>
          <w:p w14:paraId="48BAA18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3,11</w:t>
            </w:r>
          </w:p>
        </w:tc>
      </w:tr>
      <w:tr w:rsidR="00344D80" w:rsidRPr="00344D80" w14:paraId="5659488B"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6279" w14:textId="77777777" w:rsidR="00344D80" w:rsidRPr="00344D80" w:rsidRDefault="00344D80" w:rsidP="00344D80">
            <w:pPr>
              <w:rPr>
                <w:rFonts w:ascii="Arial" w:hAnsi="Arial" w:cs="Arial"/>
                <w:color w:val="auto"/>
                <w:sz w:val="20"/>
              </w:rPr>
            </w:pPr>
            <w:r w:rsidRPr="00344D80">
              <w:rPr>
                <w:rFonts w:ascii="Arial" w:hAnsi="Arial" w:cs="Arial"/>
                <w:color w:val="auto"/>
                <w:sz w:val="20"/>
              </w:rPr>
              <w:t xml:space="preserve">Receita Transportes Metro Ferroviários - Arrecadação </w:t>
            </w:r>
          </w:p>
        </w:tc>
        <w:tc>
          <w:tcPr>
            <w:tcW w:w="1703" w:type="dxa"/>
            <w:tcBorders>
              <w:top w:val="single" w:sz="4" w:space="0" w:color="auto"/>
              <w:left w:val="nil"/>
              <w:bottom w:val="single" w:sz="4" w:space="0" w:color="auto"/>
              <w:right w:val="single" w:sz="4" w:space="0" w:color="auto"/>
            </w:tcBorders>
          </w:tcPr>
          <w:p w14:paraId="379E93A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30.825.220,08</w:t>
            </w:r>
          </w:p>
        </w:tc>
        <w:tc>
          <w:tcPr>
            <w:tcW w:w="777" w:type="dxa"/>
            <w:tcBorders>
              <w:top w:val="single" w:sz="4" w:space="0" w:color="auto"/>
              <w:left w:val="single" w:sz="4" w:space="0" w:color="auto"/>
              <w:bottom w:val="single" w:sz="4" w:space="0" w:color="auto"/>
              <w:right w:val="single" w:sz="4" w:space="0" w:color="auto"/>
            </w:tcBorders>
          </w:tcPr>
          <w:p w14:paraId="5992288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11,66</w:t>
            </w:r>
          </w:p>
        </w:tc>
        <w:tc>
          <w:tcPr>
            <w:tcW w:w="1605" w:type="dxa"/>
            <w:tcBorders>
              <w:top w:val="single" w:sz="4" w:space="0" w:color="auto"/>
              <w:left w:val="nil"/>
              <w:bottom w:val="single" w:sz="4" w:space="0" w:color="auto"/>
              <w:right w:val="single" w:sz="4" w:space="0" w:color="auto"/>
            </w:tcBorders>
            <w:noWrap/>
          </w:tcPr>
          <w:p w14:paraId="5729C73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30.233.594,30</w:t>
            </w:r>
          </w:p>
        </w:tc>
        <w:tc>
          <w:tcPr>
            <w:tcW w:w="890" w:type="dxa"/>
            <w:tcBorders>
              <w:top w:val="single" w:sz="4" w:space="0" w:color="auto"/>
              <w:left w:val="single" w:sz="4" w:space="0" w:color="auto"/>
              <w:bottom w:val="single" w:sz="4" w:space="0" w:color="auto"/>
              <w:right w:val="single" w:sz="4" w:space="0" w:color="auto"/>
            </w:tcBorders>
            <w:noWrap/>
          </w:tcPr>
          <w:p w14:paraId="78CC72B3"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11,23</w:t>
            </w:r>
          </w:p>
        </w:tc>
      </w:tr>
      <w:tr w:rsidR="00344D80" w:rsidRPr="00344D80" w14:paraId="19FAD025"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0DEBA" w14:textId="77777777" w:rsidR="00344D80" w:rsidRPr="00344D80" w:rsidRDefault="00344D80" w:rsidP="00344D80">
            <w:pPr>
              <w:rPr>
                <w:rFonts w:ascii="Arial" w:hAnsi="Arial" w:cs="Arial"/>
                <w:color w:val="auto"/>
                <w:sz w:val="20"/>
              </w:rPr>
            </w:pPr>
            <w:r w:rsidRPr="00344D80">
              <w:rPr>
                <w:rFonts w:ascii="Arial" w:hAnsi="Arial" w:cs="Arial"/>
                <w:color w:val="auto"/>
                <w:sz w:val="20"/>
              </w:rPr>
              <w:t>Subsídio Recebido Para Operação</w:t>
            </w:r>
          </w:p>
        </w:tc>
        <w:tc>
          <w:tcPr>
            <w:tcW w:w="1703" w:type="dxa"/>
            <w:tcBorders>
              <w:top w:val="single" w:sz="4" w:space="0" w:color="auto"/>
              <w:left w:val="nil"/>
              <w:bottom w:val="single" w:sz="4" w:space="0" w:color="auto"/>
              <w:right w:val="single" w:sz="4" w:space="0" w:color="auto"/>
            </w:tcBorders>
          </w:tcPr>
          <w:p w14:paraId="65AD646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194.001.671,98</w:t>
            </w:r>
          </w:p>
        </w:tc>
        <w:tc>
          <w:tcPr>
            <w:tcW w:w="777" w:type="dxa"/>
            <w:tcBorders>
              <w:top w:val="single" w:sz="4" w:space="0" w:color="auto"/>
              <w:left w:val="single" w:sz="4" w:space="0" w:color="auto"/>
              <w:bottom w:val="single" w:sz="4" w:space="0" w:color="auto"/>
              <w:right w:val="single" w:sz="4" w:space="0" w:color="auto"/>
            </w:tcBorders>
          </w:tcPr>
          <w:p w14:paraId="47F2A827"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73,40</w:t>
            </w:r>
          </w:p>
        </w:tc>
        <w:tc>
          <w:tcPr>
            <w:tcW w:w="1605" w:type="dxa"/>
            <w:tcBorders>
              <w:top w:val="single" w:sz="4" w:space="0" w:color="auto"/>
              <w:left w:val="nil"/>
              <w:bottom w:val="single" w:sz="4" w:space="0" w:color="auto"/>
              <w:right w:val="single" w:sz="4" w:space="0" w:color="auto"/>
            </w:tcBorders>
            <w:noWrap/>
          </w:tcPr>
          <w:p w14:paraId="4329B1F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196.009.565.73</w:t>
            </w:r>
          </w:p>
        </w:tc>
        <w:tc>
          <w:tcPr>
            <w:tcW w:w="890" w:type="dxa"/>
            <w:tcBorders>
              <w:top w:val="single" w:sz="4" w:space="0" w:color="auto"/>
              <w:left w:val="single" w:sz="4" w:space="0" w:color="auto"/>
              <w:bottom w:val="single" w:sz="4" w:space="0" w:color="auto"/>
              <w:right w:val="single" w:sz="4" w:space="0" w:color="auto"/>
            </w:tcBorders>
            <w:noWrap/>
          </w:tcPr>
          <w:p w14:paraId="319E1E3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72,83</w:t>
            </w:r>
          </w:p>
        </w:tc>
      </w:tr>
      <w:tr w:rsidR="00344D80" w:rsidRPr="00344D80" w14:paraId="085ECD5C"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FE7F1" w14:textId="77777777" w:rsidR="00344D80" w:rsidRPr="00344D80" w:rsidRDefault="00344D80" w:rsidP="00344D80">
            <w:pPr>
              <w:rPr>
                <w:rFonts w:ascii="Arial" w:hAnsi="Arial" w:cs="Arial"/>
                <w:color w:val="auto"/>
                <w:sz w:val="20"/>
              </w:rPr>
            </w:pPr>
            <w:r w:rsidRPr="00344D80">
              <w:rPr>
                <w:rFonts w:ascii="Arial" w:hAnsi="Arial" w:cs="Arial"/>
                <w:color w:val="auto"/>
                <w:sz w:val="20"/>
              </w:rPr>
              <w:t>Alugueis, Concessões e Arrendamentos</w:t>
            </w:r>
          </w:p>
        </w:tc>
        <w:tc>
          <w:tcPr>
            <w:tcW w:w="1703" w:type="dxa"/>
            <w:tcBorders>
              <w:top w:val="single" w:sz="4" w:space="0" w:color="auto"/>
              <w:left w:val="nil"/>
              <w:bottom w:val="single" w:sz="4" w:space="0" w:color="auto"/>
              <w:right w:val="single" w:sz="4" w:space="0" w:color="auto"/>
            </w:tcBorders>
          </w:tcPr>
          <w:p w14:paraId="6B41F3D9"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4.116.345,35</w:t>
            </w:r>
          </w:p>
        </w:tc>
        <w:tc>
          <w:tcPr>
            <w:tcW w:w="777" w:type="dxa"/>
            <w:tcBorders>
              <w:top w:val="single" w:sz="4" w:space="0" w:color="auto"/>
              <w:left w:val="single" w:sz="4" w:space="0" w:color="auto"/>
              <w:bottom w:val="single" w:sz="4" w:space="0" w:color="auto"/>
              <w:right w:val="single" w:sz="4" w:space="0" w:color="auto"/>
            </w:tcBorders>
          </w:tcPr>
          <w:p w14:paraId="5C34A9D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1,56</w:t>
            </w:r>
          </w:p>
        </w:tc>
        <w:tc>
          <w:tcPr>
            <w:tcW w:w="1605" w:type="dxa"/>
            <w:tcBorders>
              <w:top w:val="single" w:sz="4" w:space="0" w:color="auto"/>
              <w:left w:val="nil"/>
              <w:bottom w:val="single" w:sz="4" w:space="0" w:color="auto"/>
              <w:right w:val="single" w:sz="4" w:space="0" w:color="auto"/>
            </w:tcBorders>
            <w:noWrap/>
          </w:tcPr>
          <w:p w14:paraId="6B6581F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3.509.565,22</w:t>
            </w:r>
          </w:p>
        </w:tc>
        <w:tc>
          <w:tcPr>
            <w:tcW w:w="890" w:type="dxa"/>
            <w:tcBorders>
              <w:top w:val="single" w:sz="4" w:space="0" w:color="auto"/>
              <w:left w:val="single" w:sz="4" w:space="0" w:color="auto"/>
              <w:bottom w:val="single" w:sz="4" w:space="0" w:color="auto"/>
              <w:right w:val="single" w:sz="4" w:space="0" w:color="auto"/>
            </w:tcBorders>
            <w:noWrap/>
          </w:tcPr>
          <w:p w14:paraId="3038A6A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1,30</w:t>
            </w:r>
          </w:p>
        </w:tc>
      </w:tr>
      <w:tr w:rsidR="00344D80" w:rsidRPr="00344D80" w14:paraId="08307A8B"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8F0BA" w14:textId="77777777" w:rsidR="00344D80" w:rsidRPr="00344D80" w:rsidRDefault="00344D80" w:rsidP="00344D80">
            <w:pPr>
              <w:rPr>
                <w:rFonts w:ascii="Arial" w:hAnsi="Arial" w:cs="Arial"/>
                <w:color w:val="auto"/>
                <w:sz w:val="20"/>
              </w:rPr>
            </w:pPr>
            <w:r w:rsidRPr="00344D80">
              <w:rPr>
                <w:rFonts w:ascii="Arial" w:hAnsi="Arial" w:cs="Arial"/>
                <w:color w:val="auto"/>
                <w:sz w:val="20"/>
              </w:rPr>
              <w:t>Receitas de Editais, Concursos, Cartões e Outros</w:t>
            </w:r>
          </w:p>
        </w:tc>
        <w:tc>
          <w:tcPr>
            <w:tcW w:w="1703" w:type="dxa"/>
            <w:tcBorders>
              <w:top w:val="single" w:sz="4" w:space="0" w:color="auto"/>
              <w:left w:val="nil"/>
              <w:bottom w:val="single" w:sz="4" w:space="0" w:color="auto"/>
              <w:right w:val="single" w:sz="4" w:space="0" w:color="auto"/>
            </w:tcBorders>
          </w:tcPr>
          <w:p w14:paraId="6437F326"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13.160,50</w:t>
            </w:r>
          </w:p>
        </w:tc>
        <w:tc>
          <w:tcPr>
            <w:tcW w:w="777" w:type="dxa"/>
            <w:tcBorders>
              <w:top w:val="single" w:sz="4" w:space="0" w:color="auto"/>
              <w:left w:val="single" w:sz="4" w:space="0" w:color="auto"/>
              <w:bottom w:val="single" w:sz="4" w:space="0" w:color="auto"/>
              <w:right w:val="single" w:sz="4" w:space="0" w:color="auto"/>
            </w:tcBorders>
          </w:tcPr>
          <w:p w14:paraId="5177E20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0,005</w:t>
            </w:r>
          </w:p>
        </w:tc>
        <w:tc>
          <w:tcPr>
            <w:tcW w:w="1605" w:type="dxa"/>
            <w:tcBorders>
              <w:top w:val="single" w:sz="4" w:space="0" w:color="auto"/>
              <w:left w:val="nil"/>
              <w:bottom w:val="single" w:sz="4" w:space="0" w:color="auto"/>
              <w:right w:val="single" w:sz="4" w:space="0" w:color="auto"/>
            </w:tcBorders>
            <w:noWrap/>
          </w:tcPr>
          <w:p w14:paraId="7F261B19"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43.271.,08</w:t>
            </w:r>
          </w:p>
        </w:tc>
        <w:tc>
          <w:tcPr>
            <w:tcW w:w="890" w:type="dxa"/>
            <w:tcBorders>
              <w:top w:val="single" w:sz="4" w:space="0" w:color="auto"/>
              <w:left w:val="single" w:sz="4" w:space="0" w:color="auto"/>
              <w:bottom w:val="single" w:sz="4" w:space="0" w:color="auto"/>
              <w:right w:val="single" w:sz="4" w:space="0" w:color="auto"/>
            </w:tcBorders>
            <w:noWrap/>
          </w:tcPr>
          <w:p w14:paraId="73EA8D0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0,02</w:t>
            </w:r>
          </w:p>
        </w:tc>
      </w:tr>
      <w:tr w:rsidR="00344D80" w:rsidRPr="00344D80" w14:paraId="561BA7FE"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9E0DD" w14:textId="77777777" w:rsidR="00344D80" w:rsidRPr="00344D80" w:rsidRDefault="00344D80" w:rsidP="00344D80">
            <w:pPr>
              <w:rPr>
                <w:rFonts w:ascii="Arial" w:hAnsi="Arial" w:cs="Arial"/>
                <w:color w:val="auto"/>
                <w:sz w:val="20"/>
              </w:rPr>
            </w:pPr>
            <w:r w:rsidRPr="00344D80">
              <w:rPr>
                <w:rFonts w:ascii="Arial" w:hAnsi="Arial" w:cs="Arial"/>
                <w:color w:val="auto"/>
                <w:sz w:val="20"/>
              </w:rPr>
              <w:t>Receitas de Realização Subvenção</w:t>
            </w:r>
          </w:p>
        </w:tc>
        <w:tc>
          <w:tcPr>
            <w:tcW w:w="1703" w:type="dxa"/>
            <w:tcBorders>
              <w:top w:val="single" w:sz="4" w:space="0" w:color="auto"/>
              <w:left w:val="nil"/>
              <w:bottom w:val="single" w:sz="4" w:space="0" w:color="auto"/>
              <w:right w:val="single" w:sz="4" w:space="0" w:color="auto"/>
            </w:tcBorders>
          </w:tcPr>
          <w:p w14:paraId="2F946B3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c>
          <w:tcPr>
            <w:tcW w:w="777" w:type="dxa"/>
            <w:tcBorders>
              <w:top w:val="single" w:sz="4" w:space="0" w:color="auto"/>
              <w:left w:val="single" w:sz="4" w:space="0" w:color="auto"/>
              <w:bottom w:val="single" w:sz="4" w:space="0" w:color="auto"/>
              <w:right w:val="single" w:sz="4" w:space="0" w:color="auto"/>
            </w:tcBorders>
          </w:tcPr>
          <w:p w14:paraId="6BE2945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11,71</w:t>
            </w:r>
          </w:p>
        </w:tc>
        <w:tc>
          <w:tcPr>
            <w:tcW w:w="1605" w:type="dxa"/>
            <w:tcBorders>
              <w:top w:val="single" w:sz="4" w:space="0" w:color="auto"/>
              <w:left w:val="nil"/>
              <w:bottom w:val="single" w:sz="4" w:space="0" w:color="auto"/>
              <w:right w:val="single" w:sz="4" w:space="0" w:color="auto"/>
            </w:tcBorders>
            <w:noWrap/>
          </w:tcPr>
          <w:p w14:paraId="6E60D81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c>
          <w:tcPr>
            <w:tcW w:w="890" w:type="dxa"/>
            <w:tcBorders>
              <w:top w:val="single" w:sz="4" w:space="0" w:color="auto"/>
              <w:left w:val="single" w:sz="4" w:space="0" w:color="auto"/>
              <w:bottom w:val="single" w:sz="4" w:space="0" w:color="auto"/>
              <w:right w:val="single" w:sz="4" w:space="0" w:color="auto"/>
            </w:tcBorders>
            <w:noWrap/>
          </w:tcPr>
          <w:p w14:paraId="144FD7E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11,51</w:t>
            </w:r>
          </w:p>
        </w:tc>
      </w:tr>
      <w:tr w:rsidR="00344D80" w:rsidRPr="00344D80" w14:paraId="6DA89745" w14:textId="77777777" w:rsidTr="00344D80">
        <w:trPr>
          <w:trHeight w:val="263"/>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88FA4" w14:textId="77777777" w:rsidR="00344D80" w:rsidRPr="00344D80" w:rsidRDefault="00344D80" w:rsidP="00344D80">
            <w:pPr>
              <w:jc w:val="center"/>
              <w:rPr>
                <w:rFonts w:ascii="Arial" w:hAnsi="Arial" w:cs="Arial"/>
                <w:b/>
                <w:color w:val="auto"/>
                <w:sz w:val="20"/>
              </w:rPr>
            </w:pPr>
            <w:r w:rsidRPr="00344D80">
              <w:rPr>
                <w:rFonts w:ascii="Arial" w:hAnsi="Arial" w:cs="Arial"/>
                <w:b/>
                <w:color w:val="auto"/>
                <w:sz w:val="20"/>
              </w:rPr>
              <w:t>Total</w:t>
            </w:r>
          </w:p>
        </w:tc>
        <w:tc>
          <w:tcPr>
            <w:tcW w:w="1703" w:type="dxa"/>
            <w:tcBorders>
              <w:top w:val="single" w:sz="4" w:space="0" w:color="auto"/>
              <w:left w:val="nil"/>
              <w:bottom w:val="single" w:sz="4" w:space="0" w:color="auto"/>
              <w:right w:val="single" w:sz="4" w:space="0" w:color="auto"/>
            </w:tcBorders>
          </w:tcPr>
          <w:p w14:paraId="297B74A6" w14:textId="77777777" w:rsidR="00344D80" w:rsidRPr="00344D80" w:rsidRDefault="00344D80" w:rsidP="00344D80">
            <w:pPr>
              <w:jc w:val="right"/>
              <w:rPr>
                <w:rFonts w:ascii="Arial" w:hAnsi="Arial" w:cs="Arial"/>
                <w:b/>
                <w:color w:val="auto"/>
                <w:sz w:val="20"/>
              </w:rPr>
            </w:pPr>
            <w:r w:rsidRPr="00344D80">
              <w:rPr>
                <w:rFonts w:ascii="Arial" w:hAnsi="Arial" w:cs="Arial"/>
                <w:b/>
                <w:color w:val="auto"/>
                <w:sz w:val="20"/>
              </w:rPr>
              <w:t>264.318.421,11</w:t>
            </w:r>
          </w:p>
        </w:tc>
        <w:tc>
          <w:tcPr>
            <w:tcW w:w="777" w:type="dxa"/>
            <w:tcBorders>
              <w:top w:val="single" w:sz="4" w:space="0" w:color="auto"/>
              <w:left w:val="single" w:sz="4" w:space="0" w:color="auto"/>
              <w:bottom w:val="single" w:sz="4" w:space="0" w:color="auto"/>
              <w:right w:val="single" w:sz="4" w:space="0" w:color="auto"/>
            </w:tcBorders>
          </w:tcPr>
          <w:p w14:paraId="0036D7B4" w14:textId="77777777" w:rsidR="00344D80" w:rsidRPr="00344D80" w:rsidRDefault="00344D80" w:rsidP="00344D80">
            <w:pPr>
              <w:jc w:val="right"/>
              <w:rPr>
                <w:rFonts w:ascii="Arial" w:hAnsi="Arial" w:cs="Arial"/>
                <w:b/>
                <w:color w:val="auto"/>
                <w:sz w:val="20"/>
              </w:rPr>
            </w:pPr>
            <w:r w:rsidRPr="00344D80">
              <w:rPr>
                <w:rFonts w:ascii="Arial" w:hAnsi="Arial" w:cs="Arial"/>
                <w:b/>
                <w:color w:val="auto"/>
                <w:sz w:val="20"/>
              </w:rPr>
              <w:t>100,00</w:t>
            </w:r>
          </w:p>
        </w:tc>
        <w:tc>
          <w:tcPr>
            <w:tcW w:w="1605" w:type="dxa"/>
            <w:tcBorders>
              <w:top w:val="single" w:sz="4" w:space="0" w:color="auto"/>
              <w:left w:val="nil"/>
              <w:bottom w:val="single" w:sz="4" w:space="0" w:color="auto"/>
              <w:right w:val="single" w:sz="4" w:space="0" w:color="auto"/>
            </w:tcBorders>
            <w:noWrap/>
          </w:tcPr>
          <w:p w14:paraId="52FDCE3C" w14:textId="77777777" w:rsidR="00344D80" w:rsidRPr="00344D80" w:rsidRDefault="00344D80" w:rsidP="00344D80">
            <w:pPr>
              <w:jc w:val="right"/>
              <w:rPr>
                <w:rFonts w:ascii="Arial" w:hAnsi="Arial" w:cs="Arial"/>
                <w:b/>
                <w:color w:val="auto"/>
                <w:sz w:val="20"/>
              </w:rPr>
            </w:pPr>
            <w:r w:rsidRPr="00344D80">
              <w:rPr>
                <w:rFonts w:ascii="Arial" w:hAnsi="Arial" w:cs="Arial"/>
                <w:b/>
                <w:color w:val="auto"/>
                <w:sz w:val="20"/>
              </w:rPr>
              <w:t>269.117.783,53</w:t>
            </w:r>
          </w:p>
        </w:tc>
        <w:tc>
          <w:tcPr>
            <w:tcW w:w="890" w:type="dxa"/>
            <w:tcBorders>
              <w:top w:val="single" w:sz="4" w:space="0" w:color="auto"/>
              <w:left w:val="single" w:sz="4" w:space="0" w:color="auto"/>
              <w:bottom w:val="single" w:sz="4" w:space="0" w:color="auto"/>
              <w:right w:val="single" w:sz="4" w:space="0" w:color="auto"/>
            </w:tcBorders>
            <w:noWrap/>
          </w:tcPr>
          <w:p w14:paraId="6DDDB654" w14:textId="77777777" w:rsidR="00344D80" w:rsidRPr="00344D80" w:rsidRDefault="00344D80" w:rsidP="00344D80">
            <w:pPr>
              <w:jc w:val="right"/>
              <w:rPr>
                <w:rFonts w:ascii="Arial" w:hAnsi="Arial" w:cs="Arial"/>
                <w:b/>
                <w:color w:val="auto"/>
                <w:sz w:val="20"/>
              </w:rPr>
            </w:pPr>
            <w:r w:rsidRPr="00344D80">
              <w:rPr>
                <w:rFonts w:ascii="Arial" w:hAnsi="Arial" w:cs="Arial"/>
                <w:b/>
                <w:color w:val="auto"/>
                <w:sz w:val="20"/>
              </w:rPr>
              <w:t>100,00</w:t>
            </w:r>
          </w:p>
        </w:tc>
      </w:tr>
    </w:tbl>
    <w:p w14:paraId="77C01B7D" w14:textId="77777777" w:rsidR="00344D80" w:rsidRPr="00344D80" w:rsidRDefault="00344D80" w:rsidP="00344D80">
      <w:pPr>
        <w:jc w:val="both"/>
        <w:rPr>
          <w:b/>
          <w:color w:val="auto"/>
          <w:szCs w:val="22"/>
        </w:rPr>
      </w:pPr>
      <w:r w:rsidRPr="00344D80">
        <w:rPr>
          <w:b/>
          <w:color w:val="auto"/>
          <w:szCs w:val="22"/>
        </w:rPr>
        <w:t>9 - DEMONSTRATIVO DO FLUXO DE CAIXA</w:t>
      </w:r>
    </w:p>
    <w:p w14:paraId="1FEB7A21"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color w:val="auto"/>
          <w:szCs w:val="24"/>
        </w:rPr>
        <w:t xml:space="preserve">A Companhia elaborou o Demonstrativo de Fluxo de Caixa adotando o Método Indireto para os exercícios findos em 31 de dezembro de 2023 e 2022, o qual demonstrou a Variação Líquida de Caixa e Equivalentes de R$ -16.331.352,78 e R$ 12.607.485,37, respectivamente. </w:t>
      </w:r>
    </w:p>
    <w:p w14:paraId="27B9173C" w14:textId="77777777" w:rsidR="00344D80" w:rsidRPr="00344D80" w:rsidRDefault="00344D80" w:rsidP="00344D80">
      <w:pPr>
        <w:jc w:val="both"/>
        <w:rPr>
          <w:rFonts w:ascii="TimesNewRoman" w:hAnsi="TimesNewRoman" w:cs="TimesNewRoman"/>
          <w:b/>
          <w:color w:val="auto"/>
          <w:szCs w:val="24"/>
        </w:rPr>
      </w:pPr>
      <w:r w:rsidRPr="00344D80">
        <w:rPr>
          <w:rFonts w:ascii="TimesNewRoman" w:hAnsi="TimesNewRoman" w:cs="TimesNewRoman"/>
          <w:b/>
          <w:color w:val="auto"/>
          <w:szCs w:val="24"/>
        </w:rPr>
        <w:t>10 - CONTAS DA DEMONSTRAÇÃO DE RESULTADO</w:t>
      </w:r>
    </w:p>
    <w:p w14:paraId="02BD2B12" w14:textId="77777777" w:rsidR="00344D80" w:rsidRPr="00344D80" w:rsidRDefault="00344D80" w:rsidP="00344D80">
      <w:pPr>
        <w:tabs>
          <w:tab w:val="left" w:pos="7938"/>
        </w:tabs>
        <w:jc w:val="both"/>
        <w:rPr>
          <w:szCs w:val="24"/>
        </w:rPr>
      </w:pPr>
      <w:r w:rsidRPr="00344D80">
        <w:rPr>
          <w:szCs w:val="24"/>
        </w:rPr>
        <w:t xml:space="preserve">Nos exercícios de 2023 e 2022 a Companhia </w:t>
      </w:r>
      <w:r w:rsidRPr="00344D80">
        <w:t>apresenta valores totalizados nas demonstrações contábeis. Os</w:t>
      </w:r>
      <w:r w:rsidRPr="00344D80">
        <w:rPr>
          <w:szCs w:val="24"/>
        </w:rPr>
        <w:t xml:space="preserve"> quadros apresentados abaixo e a fim de permitir a melhor comparabilidade das informações.</w:t>
      </w:r>
    </w:p>
    <w:p w14:paraId="2E2A15F3" w14:textId="77777777" w:rsidR="00344D80" w:rsidRPr="00344D80" w:rsidRDefault="00344D80" w:rsidP="00344D80">
      <w:pPr>
        <w:jc w:val="both"/>
        <w:rPr>
          <w:rFonts w:ascii="TimesNewRoman" w:hAnsi="TimesNewRoman" w:cs="TimesNewRoman"/>
          <w:color w:val="auto"/>
          <w:szCs w:val="24"/>
          <w:lang w:eastAsia="en-US"/>
        </w:rPr>
      </w:pPr>
      <w:r w:rsidRPr="00344D80">
        <w:rPr>
          <w:rFonts w:ascii="TimesNewRoman" w:hAnsi="TimesNewRoman" w:cs="TimesNewRoman"/>
          <w:b/>
          <w:color w:val="auto"/>
          <w:szCs w:val="24"/>
          <w:lang w:eastAsia="en-US"/>
        </w:rPr>
        <w:t>10.1</w:t>
      </w:r>
      <w:r w:rsidRPr="00344D80">
        <w:rPr>
          <w:rFonts w:ascii="TimesNewRoman" w:hAnsi="TimesNewRoman" w:cs="TimesNewRoman"/>
          <w:color w:val="auto"/>
          <w:szCs w:val="24"/>
          <w:lang w:eastAsia="en-US"/>
        </w:rPr>
        <w:t xml:space="preserve"> A composição da linha de “Receita Operacional Liquida”, apresentada na Demonstração de Resultado dos exercícios findos em 31 de dezembro de 2023 e 2022, pode ser assim resumida:</w:t>
      </w:r>
    </w:p>
    <w:tbl>
      <w:tblPr>
        <w:tblW w:w="10135" w:type="dxa"/>
        <w:tblInd w:w="55" w:type="dxa"/>
        <w:tblCellMar>
          <w:left w:w="70" w:type="dxa"/>
          <w:right w:w="70" w:type="dxa"/>
        </w:tblCellMar>
        <w:tblLook w:val="04A0" w:firstRow="1" w:lastRow="0" w:firstColumn="1" w:lastColumn="0" w:noHBand="0" w:noVBand="1"/>
      </w:tblPr>
      <w:tblGrid>
        <w:gridCol w:w="5744"/>
        <w:gridCol w:w="2194"/>
        <w:gridCol w:w="2197"/>
      </w:tblGrid>
      <w:tr w:rsidR="00344D80" w:rsidRPr="00344D80" w14:paraId="46AC034F" w14:textId="77777777" w:rsidTr="00344D80">
        <w:trPr>
          <w:trHeight w:val="268"/>
          <w:tblHeader/>
        </w:trPr>
        <w:tc>
          <w:tcPr>
            <w:tcW w:w="101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98DEE7"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Receita Operacional Líquida</w:t>
            </w:r>
          </w:p>
        </w:tc>
      </w:tr>
      <w:tr w:rsidR="00344D80" w:rsidRPr="00344D80" w14:paraId="4174C8D0" w14:textId="77777777" w:rsidTr="00344D80">
        <w:trPr>
          <w:trHeight w:val="268"/>
          <w:tblHeader/>
        </w:trPr>
        <w:tc>
          <w:tcPr>
            <w:tcW w:w="57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07BACD"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Descrição</w:t>
            </w:r>
          </w:p>
        </w:tc>
        <w:tc>
          <w:tcPr>
            <w:tcW w:w="4390" w:type="dxa"/>
            <w:gridSpan w:val="2"/>
            <w:tcBorders>
              <w:top w:val="single" w:sz="4" w:space="0" w:color="auto"/>
              <w:left w:val="nil"/>
              <w:bottom w:val="single" w:sz="4" w:space="0" w:color="auto"/>
              <w:right w:val="single" w:sz="4" w:space="0" w:color="auto"/>
            </w:tcBorders>
            <w:shd w:val="clear" w:color="auto" w:fill="auto"/>
            <w:noWrap/>
            <w:vAlign w:val="center"/>
          </w:tcPr>
          <w:p w14:paraId="539620CA"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R$</w:t>
            </w:r>
          </w:p>
        </w:tc>
      </w:tr>
      <w:tr w:rsidR="00344D80" w:rsidRPr="00344D80" w14:paraId="35A00A77" w14:textId="77777777" w:rsidTr="00344D80">
        <w:trPr>
          <w:trHeight w:val="268"/>
          <w:tblHeader/>
        </w:trPr>
        <w:tc>
          <w:tcPr>
            <w:tcW w:w="5744" w:type="dxa"/>
            <w:vMerge/>
            <w:tcBorders>
              <w:top w:val="single" w:sz="4" w:space="0" w:color="auto"/>
              <w:left w:val="single" w:sz="4" w:space="0" w:color="auto"/>
              <w:bottom w:val="single" w:sz="4" w:space="0" w:color="auto"/>
              <w:right w:val="single" w:sz="4" w:space="0" w:color="auto"/>
            </w:tcBorders>
            <w:vAlign w:val="center"/>
          </w:tcPr>
          <w:p w14:paraId="3848AED3" w14:textId="77777777" w:rsidR="00344D80" w:rsidRPr="00344D80" w:rsidRDefault="00344D80" w:rsidP="00344D80">
            <w:pPr>
              <w:jc w:val="center"/>
              <w:rPr>
                <w:rFonts w:ascii="Arial" w:hAnsi="Arial" w:cs="Arial"/>
                <w:b/>
                <w:bCs/>
                <w:color w:val="auto"/>
                <w:sz w:val="20"/>
                <w:lang w:eastAsia="en-US"/>
              </w:rPr>
            </w:pPr>
          </w:p>
        </w:tc>
        <w:tc>
          <w:tcPr>
            <w:tcW w:w="2194" w:type="dxa"/>
            <w:tcBorders>
              <w:top w:val="nil"/>
              <w:left w:val="nil"/>
              <w:bottom w:val="single" w:sz="4" w:space="0" w:color="auto"/>
              <w:right w:val="single" w:sz="4" w:space="0" w:color="auto"/>
            </w:tcBorders>
            <w:shd w:val="clear" w:color="auto" w:fill="auto"/>
            <w:noWrap/>
            <w:vAlign w:val="center"/>
          </w:tcPr>
          <w:p w14:paraId="5767B7A2"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2023</w:t>
            </w:r>
          </w:p>
        </w:tc>
        <w:tc>
          <w:tcPr>
            <w:tcW w:w="2195" w:type="dxa"/>
            <w:tcBorders>
              <w:top w:val="nil"/>
              <w:left w:val="nil"/>
              <w:bottom w:val="single" w:sz="4" w:space="0" w:color="auto"/>
              <w:right w:val="single" w:sz="4" w:space="0" w:color="auto"/>
            </w:tcBorders>
            <w:shd w:val="clear" w:color="auto" w:fill="auto"/>
            <w:noWrap/>
            <w:vAlign w:val="center"/>
          </w:tcPr>
          <w:p w14:paraId="40FC99AB"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2022</w:t>
            </w:r>
          </w:p>
        </w:tc>
      </w:tr>
      <w:tr w:rsidR="00344D80" w:rsidRPr="00344D80" w14:paraId="2A130565"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E4CCC" w14:textId="77777777" w:rsidR="00344D80" w:rsidRPr="00344D80" w:rsidRDefault="00344D80" w:rsidP="00344D80">
            <w:pPr>
              <w:rPr>
                <w:rFonts w:ascii="Arial" w:hAnsi="Arial" w:cs="Arial"/>
                <w:b/>
                <w:color w:val="auto"/>
                <w:sz w:val="20"/>
                <w:lang w:eastAsia="en-US"/>
              </w:rPr>
            </w:pPr>
            <w:r w:rsidRPr="00344D80">
              <w:rPr>
                <w:rFonts w:ascii="Arial" w:hAnsi="Arial" w:cs="Arial"/>
                <w:b/>
                <w:color w:val="auto"/>
                <w:sz w:val="20"/>
                <w:lang w:eastAsia="en-US"/>
              </w:rPr>
              <w:t>Receita dos Transportes Ferroviários</w:t>
            </w:r>
          </w:p>
        </w:tc>
        <w:tc>
          <w:tcPr>
            <w:tcW w:w="2194" w:type="dxa"/>
            <w:tcBorders>
              <w:top w:val="nil"/>
              <w:left w:val="nil"/>
              <w:bottom w:val="single" w:sz="4" w:space="0" w:color="auto"/>
              <w:right w:val="single" w:sz="4" w:space="0" w:color="auto"/>
            </w:tcBorders>
            <w:shd w:val="clear" w:color="auto" w:fill="auto"/>
            <w:noWrap/>
          </w:tcPr>
          <w:p w14:paraId="3A951895"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30.825.220,05</w:t>
            </w:r>
          </w:p>
        </w:tc>
        <w:tc>
          <w:tcPr>
            <w:tcW w:w="2195" w:type="dxa"/>
            <w:tcBorders>
              <w:top w:val="nil"/>
              <w:left w:val="nil"/>
              <w:bottom w:val="single" w:sz="4" w:space="0" w:color="auto"/>
              <w:right w:val="single" w:sz="4" w:space="0" w:color="auto"/>
            </w:tcBorders>
            <w:shd w:val="clear" w:color="auto" w:fill="auto"/>
            <w:noWrap/>
          </w:tcPr>
          <w:p w14:paraId="04DCEA3E"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30.233.594,30</w:t>
            </w:r>
          </w:p>
        </w:tc>
      </w:tr>
      <w:tr w:rsidR="00344D80" w:rsidRPr="00344D80" w14:paraId="7C13E143"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tcPr>
          <w:p w14:paraId="36C2C85C" w14:textId="77777777" w:rsidR="00344D80" w:rsidRPr="00344D80" w:rsidRDefault="00344D80" w:rsidP="00344D80">
            <w:pPr>
              <w:rPr>
                <w:rFonts w:ascii="Arial" w:hAnsi="Arial" w:cs="Arial"/>
                <w:color w:val="auto"/>
                <w:sz w:val="20"/>
                <w:lang w:eastAsia="en-US"/>
              </w:rPr>
            </w:pPr>
            <w:r w:rsidRPr="00344D80">
              <w:rPr>
                <w:rFonts w:ascii="Arial" w:hAnsi="Arial" w:cs="Arial"/>
                <w:color w:val="auto"/>
                <w:sz w:val="20"/>
                <w:lang w:eastAsia="en-US"/>
              </w:rPr>
              <w:t>Receita com Venda de Bilhetes – Fortaleza</w:t>
            </w:r>
          </w:p>
        </w:tc>
        <w:tc>
          <w:tcPr>
            <w:tcW w:w="2194" w:type="dxa"/>
            <w:tcBorders>
              <w:top w:val="nil"/>
              <w:left w:val="nil"/>
              <w:bottom w:val="single" w:sz="4" w:space="0" w:color="auto"/>
              <w:right w:val="single" w:sz="4" w:space="0" w:color="auto"/>
            </w:tcBorders>
            <w:shd w:val="clear" w:color="auto" w:fill="auto"/>
            <w:noWrap/>
          </w:tcPr>
          <w:p w14:paraId="698D5500"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29.322.264,34</w:t>
            </w:r>
          </w:p>
        </w:tc>
        <w:tc>
          <w:tcPr>
            <w:tcW w:w="2195" w:type="dxa"/>
            <w:tcBorders>
              <w:top w:val="nil"/>
              <w:left w:val="nil"/>
              <w:bottom w:val="single" w:sz="4" w:space="0" w:color="auto"/>
              <w:right w:val="single" w:sz="4" w:space="0" w:color="auto"/>
            </w:tcBorders>
            <w:shd w:val="clear" w:color="auto" w:fill="auto"/>
            <w:noWrap/>
          </w:tcPr>
          <w:p w14:paraId="6E02CA32"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28.805.395,95</w:t>
            </w:r>
          </w:p>
        </w:tc>
      </w:tr>
      <w:tr w:rsidR="00344D80" w:rsidRPr="00344D80" w14:paraId="37B11FF6"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tcPr>
          <w:p w14:paraId="21B5C658" w14:textId="77777777" w:rsidR="00344D80" w:rsidRPr="00344D80" w:rsidRDefault="00344D80" w:rsidP="00344D80">
            <w:pPr>
              <w:rPr>
                <w:rFonts w:ascii="Arial" w:hAnsi="Arial" w:cs="Arial"/>
                <w:color w:val="auto"/>
                <w:sz w:val="20"/>
                <w:lang w:eastAsia="en-US"/>
              </w:rPr>
            </w:pPr>
            <w:r w:rsidRPr="00344D80">
              <w:rPr>
                <w:rFonts w:ascii="Arial" w:hAnsi="Arial" w:cs="Arial"/>
                <w:color w:val="auto"/>
                <w:sz w:val="20"/>
                <w:lang w:eastAsia="en-US"/>
              </w:rPr>
              <w:t>Receita com Venda Bilhetes – Cariri</w:t>
            </w:r>
          </w:p>
        </w:tc>
        <w:tc>
          <w:tcPr>
            <w:tcW w:w="2194" w:type="dxa"/>
            <w:tcBorders>
              <w:top w:val="nil"/>
              <w:left w:val="nil"/>
              <w:bottom w:val="single" w:sz="4" w:space="0" w:color="auto"/>
              <w:right w:val="single" w:sz="4" w:space="0" w:color="auto"/>
            </w:tcBorders>
            <w:shd w:val="clear" w:color="auto" w:fill="auto"/>
            <w:noWrap/>
          </w:tcPr>
          <w:p w14:paraId="5586F350"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 xml:space="preserve">     493.466,00</w:t>
            </w:r>
          </w:p>
        </w:tc>
        <w:tc>
          <w:tcPr>
            <w:tcW w:w="2195" w:type="dxa"/>
            <w:tcBorders>
              <w:top w:val="nil"/>
              <w:left w:val="nil"/>
              <w:bottom w:val="single" w:sz="4" w:space="0" w:color="auto"/>
              <w:right w:val="single" w:sz="4" w:space="0" w:color="auto"/>
            </w:tcBorders>
            <w:shd w:val="clear" w:color="auto" w:fill="auto"/>
            <w:noWrap/>
          </w:tcPr>
          <w:p w14:paraId="353119A2"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 xml:space="preserve">     459.628,50</w:t>
            </w:r>
          </w:p>
        </w:tc>
      </w:tr>
      <w:tr w:rsidR="00344D80" w:rsidRPr="00344D80" w14:paraId="09076259"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tcPr>
          <w:p w14:paraId="2123FE7B" w14:textId="77777777" w:rsidR="00344D80" w:rsidRPr="00344D80" w:rsidRDefault="00344D80" w:rsidP="00344D80">
            <w:pPr>
              <w:rPr>
                <w:rFonts w:ascii="Arial" w:hAnsi="Arial" w:cs="Arial"/>
                <w:color w:val="auto"/>
                <w:sz w:val="20"/>
                <w:lang w:eastAsia="en-US"/>
              </w:rPr>
            </w:pPr>
            <w:r w:rsidRPr="00344D80">
              <w:rPr>
                <w:rFonts w:ascii="Arial" w:hAnsi="Arial" w:cs="Arial"/>
                <w:color w:val="auto"/>
                <w:sz w:val="20"/>
                <w:lang w:eastAsia="en-US"/>
              </w:rPr>
              <w:t>Receita com Venda Bilhetes – Sobral</w:t>
            </w:r>
          </w:p>
        </w:tc>
        <w:tc>
          <w:tcPr>
            <w:tcW w:w="2194" w:type="dxa"/>
            <w:tcBorders>
              <w:top w:val="nil"/>
              <w:left w:val="nil"/>
              <w:bottom w:val="single" w:sz="4" w:space="0" w:color="auto"/>
              <w:right w:val="single" w:sz="4" w:space="0" w:color="auto"/>
            </w:tcBorders>
            <w:shd w:val="clear" w:color="auto" w:fill="auto"/>
            <w:noWrap/>
          </w:tcPr>
          <w:p w14:paraId="7CE66D8D"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 xml:space="preserve"> 1.009.489,71</w:t>
            </w:r>
          </w:p>
        </w:tc>
        <w:tc>
          <w:tcPr>
            <w:tcW w:w="2195" w:type="dxa"/>
            <w:tcBorders>
              <w:top w:val="nil"/>
              <w:left w:val="nil"/>
              <w:bottom w:val="single" w:sz="4" w:space="0" w:color="auto"/>
              <w:right w:val="single" w:sz="4" w:space="0" w:color="auto"/>
            </w:tcBorders>
            <w:shd w:val="clear" w:color="auto" w:fill="auto"/>
            <w:noWrap/>
          </w:tcPr>
          <w:p w14:paraId="2F05B542"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 xml:space="preserve"> 968.569,85</w:t>
            </w:r>
          </w:p>
        </w:tc>
      </w:tr>
      <w:tr w:rsidR="00344D80" w:rsidRPr="00344D80" w14:paraId="075C1E0F"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49ABD" w14:textId="77777777" w:rsidR="00344D80" w:rsidRPr="00344D80" w:rsidRDefault="00344D80" w:rsidP="00344D80">
            <w:pPr>
              <w:rPr>
                <w:rFonts w:ascii="Arial" w:hAnsi="Arial" w:cs="Arial"/>
                <w:b/>
                <w:bCs/>
                <w:color w:val="auto"/>
                <w:sz w:val="20"/>
                <w:lang w:eastAsia="en-US"/>
              </w:rPr>
            </w:pPr>
            <w:r w:rsidRPr="00344D80">
              <w:rPr>
                <w:rFonts w:ascii="Arial" w:hAnsi="Arial" w:cs="Arial"/>
                <w:b/>
                <w:bCs/>
                <w:color w:val="auto"/>
                <w:sz w:val="20"/>
                <w:lang w:eastAsia="en-US"/>
              </w:rPr>
              <w:t>Subvenção Recebida Para Operação</w:t>
            </w:r>
          </w:p>
        </w:tc>
        <w:tc>
          <w:tcPr>
            <w:tcW w:w="2194" w:type="dxa"/>
            <w:tcBorders>
              <w:top w:val="nil"/>
              <w:left w:val="nil"/>
              <w:bottom w:val="single" w:sz="4" w:space="0" w:color="auto"/>
              <w:right w:val="single" w:sz="4" w:space="0" w:color="auto"/>
            </w:tcBorders>
            <w:shd w:val="clear" w:color="auto" w:fill="auto"/>
            <w:noWrap/>
          </w:tcPr>
          <w:p w14:paraId="77C13D84"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194.001.671,98</w:t>
            </w:r>
          </w:p>
        </w:tc>
        <w:tc>
          <w:tcPr>
            <w:tcW w:w="2195" w:type="dxa"/>
            <w:tcBorders>
              <w:top w:val="nil"/>
              <w:left w:val="nil"/>
              <w:bottom w:val="single" w:sz="4" w:space="0" w:color="auto"/>
              <w:right w:val="single" w:sz="4" w:space="0" w:color="auto"/>
            </w:tcBorders>
            <w:shd w:val="clear" w:color="auto" w:fill="auto"/>
            <w:noWrap/>
          </w:tcPr>
          <w:p w14:paraId="4B61F0B5"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196.009.565,73</w:t>
            </w:r>
          </w:p>
        </w:tc>
      </w:tr>
      <w:tr w:rsidR="00344D80" w:rsidRPr="00344D80" w14:paraId="798FBCD5"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9D1CE" w14:textId="77777777" w:rsidR="00344D80" w:rsidRPr="00344D80" w:rsidRDefault="00344D80" w:rsidP="00344D80">
            <w:pPr>
              <w:rPr>
                <w:rFonts w:ascii="Arial" w:hAnsi="Arial" w:cs="Arial"/>
                <w:bCs/>
                <w:color w:val="auto"/>
                <w:sz w:val="20"/>
                <w:lang w:eastAsia="en-US"/>
              </w:rPr>
            </w:pPr>
            <w:r w:rsidRPr="00344D80">
              <w:rPr>
                <w:rFonts w:ascii="Arial" w:hAnsi="Arial" w:cs="Arial"/>
                <w:bCs/>
                <w:color w:val="auto"/>
                <w:sz w:val="20"/>
                <w:lang w:eastAsia="en-US"/>
              </w:rPr>
              <w:t>Governo do Estado do Ceará</w:t>
            </w:r>
          </w:p>
        </w:tc>
        <w:tc>
          <w:tcPr>
            <w:tcW w:w="2194" w:type="dxa"/>
            <w:tcBorders>
              <w:top w:val="nil"/>
              <w:left w:val="nil"/>
              <w:bottom w:val="single" w:sz="4" w:space="0" w:color="auto"/>
              <w:right w:val="single" w:sz="4" w:space="0" w:color="auto"/>
            </w:tcBorders>
            <w:shd w:val="clear" w:color="auto" w:fill="auto"/>
            <w:noWrap/>
          </w:tcPr>
          <w:p w14:paraId="51F2BA0E"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194.001.671,98</w:t>
            </w:r>
          </w:p>
        </w:tc>
        <w:tc>
          <w:tcPr>
            <w:tcW w:w="2195" w:type="dxa"/>
            <w:tcBorders>
              <w:top w:val="nil"/>
              <w:left w:val="nil"/>
              <w:bottom w:val="single" w:sz="4" w:space="0" w:color="auto"/>
              <w:right w:val="single" w:sz="4" w:space="0" w:color="auto"/>
            </w:tcBorders>
            <w:shd w:val="clear" w:color="auto" w:fill="auto"/>
            <w:noWrap/>
          </w:tcPr>
          <w:p w14:paraId="67D88C6A"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color w:val="auto"/>
                <w:sz w:val="20"/>
                <w:lang w:eastAsia="en-US"/>
              </w:rPr>
              <w:t>196.009.565,73</w:t>
            </w:r>
          </w:p>
        </w:tc>
      </w:tr>
      <w:tr w:rsidR="00344D80" w:rsidRPr="00344D80" w14:paraId="3EBB9CF3"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C4106" w14:textId="77777777" w:rsidR="00344D80" w:rsidRPr="00344D80" w:rsidRDefault="00344D80" w:rsidP="00344D80">
            <w:pPr>
              <w:rPr>
                <w:rFonts w:ascii="Arial" w:hAnsi="Arial" w:cs="Arial"/>
                <w:b/>
                <w:bCs/>
                <w:color w:val="auto"/>
                <w:sz w:val="20"/>
                <w:lang w:eastAsia="en-US"/>
              </w:rPr>
            </w:pPr>
            <w:r w:rsidRPr="00344D80">
              <w:rPr>
                <w:rFonts w:ascii="Arial" w:hAnsi="Arial" w:cs="Arial"/>
                <w:b/>
                <w:bCs/>
                <w:color w:val="auto"/>
                <w:sz w:val="20"/>
                <w:lang w:eastAsia="en-US"/>
              </w:rPr>
              <w:t>Deduções da Receita Bruta</w:t>
            </w:r>
          </w:p>
        </w:tc>
        <w:tc>
          <w:tcPr>
            <w:tcW w:w="2194" w:type="dxa"/>
            <w:tcBorders>
              <w:top w:val="nil"/>
              <w:left w:val="nil"/>
              <w:bottom w:val="single" w:sz="4" w:space="0" w:color="auto"/>
              <w:right w:val="single" w:sz="4" w:space="0" w:color="auto"/>
            </w:tcBorders>
            <w:shd w:val="clear" w:color="auto" w:fill="auto"/>
            <w:noWrap/>
          </w:tcPr>
          <w:p w14:paraId="7A675094"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(616.504,35)</w:t>
            </w:r>
          </w:p>
        </w:tc>
        <w:tc>
          <w:tcPr>
            <w:tcW w:w="2195" w:type="dxa"/>
            <w:tcBorders>
              <w:top w:val="nil"/>
              <w:left w:val="nil"/>
              <w:bottom w:val="single" w:sz="4" w:space="0" w:color="auto"/>
              <w:right w:val="single" w:sz="4" w:space="0" w:color="auto"/>
            </w:tcBorders>
            <w:shd w:val="clear" w:color="auto" w:fill="auto"/>
            <w:noWrap/>
          </w:tcPr>
          <w:p w14:paraId="688B2FF4" w14:textId="77777777" w:rsidR="00344D80" w:rsidRPr="00344D80" w:rsidRDefault="00344D80" w:rsidP="00344D80">
            <w:pPr>
              <w:jc w:val="right"/>
              <w:rPr>
                <w:rFonts w:ascii="Arial" w:hAnsi="Arial" w:cs="Arial"/>
                <w:b/>
                <w:color w:val="auto"/>
                <w:sz w:val="20"/>
                <w:lang w:eastAsia="en-US"/>
              </w:rPr>
            </w:pPr>
            <w:r w:rsidRPr="00344D80">
              <w:rPr>
                <w:rFonts w:ascii="Arial" w:hAnsi="Arial" w:cs="Arial"/>
                <w:b/>
                <w:color w:val="auto"/>
                <w:sz w:val="20"/>
                <w:lang w:eastAsia="en-US"/>
              </w:rPr>
              <w:t>(604.671,83)</w:t>
            </w:r>
          </w:p>
        </w:tc>
      </w:tr>
      <w:tr w:rsidR="00344D80" w:rsidRPr="00344D80" w14:paraId="1BA39419"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0F30A" w14:textId="77777777" w:rsidR="00344D80" w:rsidRPr="00344D80" w:rsidRDefault="00344D80" w:rsidP="00344D80">
            <w:pPr>
              <w:rPr>
                <w:rFonts w:ascii="Arial" w:hAnsi="Arial" w:cs="Arial"/>
                <w:bCs/>
                <w:color w:val="auto"/>
                <w:sz w:val="20"/>
                <w:lang w:eastAsia="en-US"/>
              </w:rPr>
            </w:pPr>
            <w:r w:rsidRPr="00344D80">
              <w:rPr>
                <w:rFonts w:ascii="Arial" w:hAnsi="Arial" w:cs="Arial"/>
                <w:bCs/>
                <w:color w:val="auto"/>
                <w:sz w:val="20"/>
                <w:lang w:eastAsia="en-US"/>
              </w:rPr>
              <w:t>Contribuição Previdenciária s/Receita</w:t>
            </w:r>
          </w:p>
        </w:tc>
        <w:tc>
          <w:tcPr>
            <w:tcW w:w="2194" w:type="dxa"/>
            <w:tcBorders>
              <w:top w:val="nil"/>
              <w:left w:val="nil"/>
              <w:bottom w:val="single" w:sz="4" w:space="0" w:color="auto"/>
              <w:right w:val="single" w:sz="4" w:space="0" w:color="auto"/>
            </w:tcBorders>
            <w:shd w:val="clear" w:color="auto" w:fill="auto"/>
            <w:noWrap/>
          </w:tcPr>
          <w:p w14:paraId="73F89B86"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(616.504,35)</w:t>
            </w:r>
          </w:p>
        </w:tc>
        <w:tc>
          <w:tcPr>
            <w:tcW w:w="2195" w:type="dxa"/>
            <w:tcBorders>
              <w:top w:val="nil"/>
              <w:left w:val="nil"/>
              <w:bottom w:val="single" w:sz="4" w:space="0" w:color="auto"/>
              <w:right w:val="single" w:sz="4" w:space="0" w:color="auto"/>
            </w:tcBorders>
            <w:shd w:val="clear" w:color="auto" w:fill="auto"/>
            <w:noWrap/>
          </w:tcPr>
          <w:p w14:paraId="23735C2B" w14:textId="77777777" w:rsidR="00344D80" w:rsidRPr="00344D80" w:rsidRDefault="00344D80" w:rsidP="00344D80">
            <w:pPr>
              <w:jc w:val="right"/>
              <w:rPr>
                <w:rFonts w:ascii="Arial" w:hAnsi="Arial" w:cs="Arial"/>
                <w:color w:val="auto"/>
                <w:sz w:val="20"/>
                <w:lang w:eastAsia="en-US"/>
              </w:rPr>
            </w:pPr>
            <w:r w:rsidRPr="00344D80">
              <w:rPr>
                <w:rFonts w:ascii="Arial" w:hAnsi="Arial" w:cs="Arial"/>
                <w:color w:val="auto"/>
                <w:sz w:val="20"/>
                <w:lang w:eastAsia="en-US"/>
              </w:rPr>
              <w:t>(604.671,83)</w:t>
            </w:r>
          </w:p>
        </w:tc>
      </w:tr>
      <w:tr w:rsidR="00344D80" w:rsidRPr="00344D80" w14:paraId="110359BE" w14:textId="77777777" w:rsidTr="00344D80">
        <w:trPr>
          <w:trHeight w:val="268"/>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53894" w14:textId="77777777" w:rsidR="00344D80" w:rsidRPr="00344D80" w:rsidRDefault="00344D80" w:rsidP="00344D80">
            <w:pPr>
              <w:jc w:val="center"/>
              <w:rPr>
                <w:rFonts w:ascii="Arial" w:hAnsi="Arial" w:cs="Arial"/>
                <w:b/>
                <w:bCs/>
                <w:color w:val="auto"/>
                <w:sz w:val="20"/>
                <w:lang w:eastAsia="en-US"/>
              </w:rPr>
            </w:pPr>
            <w:r w:rsidRPr="00344D80">
              <w:rPr>
                <w:rFonts w:ascii="Arial" w:hAnsi="Arial" w:cs="Arial"/>
                <w:b/>
                <w:bCs/>
                <w:color w:val="auto"/>
                <w:sz w:val="20"/>
                <w:lang w:eastAsia="en-US"/>
              </w:rPr>
              <w:t>Total</w:t>
            </w:r>
          </w:p>
        </w:tc>
        <w:tc>
          <w:tcPr>
            <w:tcW w:w="2194" w:type="dxa"/>
            <w:tcBorders>
              <w:top w:val="nil"/>
              <w:left w:val="nil"/>
              <w:bottom w:val="single" w:sz="8" w:space="0" w:color="auto"/>
              <w:right w:val="single" w:sz="8" w:space="0" w:color="auto"/>
            </w:tcBorders>
            <w:shd w:val="clear" w:color="auto" w:fill="auto"/>
            <w:noWrap/>
            <w:vAlign w:val="center"/>
          </w:tcPr>
          <w:p w14:paraId="45087A21" w14:textId="77777777" w:rsidR="00344D80" w:rsidRPr="00344D80" w:rsidRDefault="00344D80" w:rsidP="00344D80">
            <w:pPr>
              <w:jc w:val="right"/>
              <w:rPr>
                <w:rFonts w:ascii="Arial" w:hAnsi="Arial" w:cs="Arial"/>
                <w:b/>
                <w:bCs/>
                <w:color w:val="auto"/>
                <w:sz w:val="20"/>
                <w:lang w:eastAsia="en-US"/>
              </w:rPr>
            </w:pPr>
            <w:r w:rsidRPr="00344D80">
              <w:rPr>
                <w:rFonts w:ascii="Arial" w:hAnsi="Arial" w:cs="Arial"/>
                <w:b/>
                <w:bCs/>
                <w:color w:val="auto"/>
                <w:sz w:val="20"/>
                <w:lang w:eastAsia="en-US"/>
              </w:rPr>
              <w:t>224.210.387,68</w:t>
            </w:r>
          </w:p>
        </w:tc>
        <w:tc>
          <w:tcPr>
            <w:tcW w:w="2195" w:type="dxa"/>
            <w:tcBorders>
              <w:top w:val="nil"/>
              <w:left w:val="nil"/>
              <w:bottom w:val="single" w:sz="8" w:space="0" w:color="auto"/>
              <w:right w:val="single" w:sz="8" w:space="0" w:color="auto"/>
            </w:tcBorders>
            <w:shd w:val="clear" w:color="auto" w:fill="auto"/>
            <w:noWrap/>
            <w:vAlign w:val="center"/>
          </w:tcPr>
          <w:p w14:paraId="71422145" w14:textId="77777777" w:rsidR="00344D80" w:rsidRPr="00344D80" w:rsidRDefault="00344D80" w:rsidP="00344D80">
            <w:pPr>
              <w:jc w:val="right"/>
              <w:rPr>
                <w:rFonts w:ascii="Arial" w:hAnsi="Arial" w:cs="Arial"/>
                <w:b/>
                <w:bCs/>
                <w:color w:val="auto"/>
                <w:sz w:val="20"/>
                <w:lang w:eastAsia="en-US"/>
              </w:rPr>
            </w:pPr>
            <w:r w:rsidRPr="00344D80">
              <w:rPr>
                <w:rFonts w:ascii="Arial" w:hAnsi="Arial" w:cs="Arial"/>
                <w:b/>
                <w:bCs/>
                <w:color w:val="auto"/>
                <w:sz w:val="20"/>
                <w:lang w:eastAsia="en-US"/>
              </w:rPr>
              <w:t>225.638.488,20</w:t>
            </w:r>
          </w:p>
        </w:tc>
      </w:tr>
    </w:tbl>
    <w:p w14:paraId="4896834C"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b/>
          <w:color w:val="auto"/>
          <w:szCs w:val="24"/>
        </w:rPr>
        <w:t>10.2</w:t>
      </w:r>
      <w:r w:rsidRPr="00344D80">
        <w:rPr>
          <w:rFonts w:ascii="TimesNewRoman" w:hAnsi="TimesNewRoman" w:cs="TimesNewRoman"/>
          <w:color w:val="auto"/>
          <w:szCs w:val="24"/>
        </w:rPr>
        <w:t xml:space="preserve"> A composição da linha de “Custo dos Serviços”, apresentadas na Demonstração de Resultado dos exercícios findos em 31 de dezembro de 2023 e 2022, pode ser assim resumida:</w:t>
      </w:r>
    </w:p>
    <w:tbl>
      <w:tblPr>
        <w:tblW w:w="10090" w:type="dxa"/>
        <w:tblInd w:w="55" w:type="dxa"/>
        <w:tblCellMar>
          <w:left w:w="70" w:type="dxa"/>
          <w:right w:w="70" w:type="dxa"/>
        </w:tblCellMar>
        <w:tblLook w:val="04A0" w:firstRow="1" w:lastRow="0" w:firstColumn="1" w:lastColumn="0" w:noHBand="0" w:noVBand="1"/>
      </w:tblPr>
      <w:tblGrid>
        <w:gridCol w:w="5719"/>
        <w:gridCol w:w="2185"/>
        <w:gridCol w:w="2186"/>
      </w:tblGrid>
      <w:tr w:rsidR="00344D80" w:rsidRPr="00344D80" w14:paraId="66B5A7BF" w14:textId="77777777" w:rsidTr="00344D80">
        <w:trPr>
          <w:trHeight w:val="269"/>
        </w:trPr>
        <w:tc>
          <w:tcPr>
            <w:tcW w:w="100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37DA1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Custos dos Serviços</w:t>
            </w:r>
          </w:p>
        </w:tc>
      </w:tr>
      <w:tr w:rsidR="00344D80" w:rsidRPr="00344D80" w14:paraId="66621E42" w14:textId="77777777" w:rsidTr="00344D80">
        <w:trPr>
          <w:trHeight w:val="269"/>
        </w:trPr>
        <w:tc>
          <w:tcPr>
            <w:tcW w:w="5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147F7"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371" w:type="dxa"/>
            <w:gridSpan w:val="2"/>
            <w:tcBorders>
              <w:top w:val="single" w:sz="4" w:space="0" w:color="auto"/>
              <w:left w:val="nil"/>
              <w:bottom w:val="single" w:sz="4" w:space="0" w:color="auto"/>
              <w:right w:val="single" w:sz="4" w:space="0" w:color="auto"/>
            </w:tcBorders>
            <w:shd w:val="clear" w:color="auto" w:fill="auto"/>
            <w:noWrap/>
            <w:vAlign w:val="center"/>
          </w:tcPr>
          <w:p w14:paraId="0062B90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3E6A2698" w14:textId="77777777" w:rsidTr="00344D80">
        <w:trPr>
          <w:trHeight w:val="269"/>
        </w:trPr>
        <w:tc>
          <w:tcPr>
            <w:tcW w:w="5719" w:type="dxa"/>
            <w:vMerge/>
            <w:tcBorders>
              <w:top w:val="single" w:sz="4" w:space="0" w:color="auto"/>
              <w:left w:val="single" w:sz="4" w:space="0" w:color="auto"/>
              <w:bottom w:val="single" w:sz="4" w:space="0" w:color="auto"/>
              <w:right w:val="single" w:sz="4" w:space="0" w:color="auto"/>
            </w:tcBorders>
            <w:vAlign w:val="center"/>
          </w:tcPr>
          <w:p w14:paraId="5D2FB174" w14:textId="77777777" w:rsidR="00344D80" w:rsidRPr="00344D80" w:rsidRDefault="00344D80" w:rsidP="00344D80">
            <w:pPr>
              <w:jc w:val="center"/>
              <w:rPr>
                <w:rFonts w:ascii="Arial" w:hAnsi="Arial" w:cs="Arial"/>
                <w:b/>
                <w:bCs/>
                <w:color w:val="auto"/>
                <w:sz w:val="20"/>
              </w:rPr>
            </w:pPr>
          </w:p>
        </w:tc>
        <w:tc>
          <w:tcPr>
            <w:tcW w:w="2185" w:type="dxa"/>
            <w:tcBorders>
              <w:top w:val="nil"/>
              <w:left w:val="nil"/>
              <w:bottom w:val="single" w:sz="4" w:space="0" w:color="auto"/>
              <w:right w:val="single" w:sz="4" w:space="0" w:color="auto"/>
            </w:tcBorders>
            <w:shd w:val="clear" w:color="auto" w:fill="auto"/>
            <w:noWrap/>
            <w:vAlign w:val="center"/>
          </w:tcPr>
          <w:p w14:paraId="09B79173" w14:textId="77777777" w:rsidR="00344D80" w:rsidRPr="00344D80" w:rsidRDefault="00344D80" w:rsidP="00344D80">
            <w:pPr>
              <w:jc w:val="center"/>
              <w:rPr>
                <w:rFonts w:ascii="Arial" w:hAnsi="Arial" w:cs="Arial"/>
                <w:b/>
                <w:bCs/>
                <w:color w:val="FF0000"/>
                <w:sz w:val="20"/>
              </w:rPr>
            </w:pPr>
            <w:r w:rsidRPr="00344D80">
              <w:rPr>
                <w:rFonts w:ascii="Arial" w:hAnsi="Arial" w:cs="Arial"/>
                <w:b/>
                <w:bCs/>
                <w:color w:val="auto"/>
                <w:sz w:val="20"/>
              </w:rPr>
              <w:t>2023</w:t>
            </w:r>
          </w:p>
        </w:tc>
        <w:tc>
          <w:tcPr>
            <w:tcW w:w="2186" w:type="dxa"/>
            <w:tcBorders>
              <w:top w:val="nil"/>
              <w:left w:val="nil"/>
              <w:bottom w:val="single" w:sz="4" w:space="0" w:color="auto"/>
              <w:right w:val="single" w:sz="4" w:space="0" w:color="auto"/>
            </w:tcBorders>
            <w:shd w:val="clear" w:color="auto" w:fill="auto"/>
            <w:noWrap/>
            <w:vAlign w:val="center"/>
          </w:tcPr>
          <w:p w14:paraId="6253A83D" w14:textId="77777777" w:rsidR="00344D80" w:rsidRPr="00344D80" w:rsidRDefault="00344D80" w:rsidP="00344D80">
            <w:pPr>
              <w:jc w:val="center"/>
              <w:rPr>
                <w:rFonts w:ascii="Arial" w:hAnsi="Arial" w:cs="Arial"/>
                <w:b/>
                <w:bCs/>
                <w:color w:val="FF0000"/>
                <w:sz w:val="20"/>
              </w:rPr>
            </w:pPr>
            <w:r w:rsidRPr="00344D80">
              <w:rPr>
                <w:rFonts w:ascii="Arial" w:hAnsi="Arial" w:cs="Arial"/>
                <w:b/>
                <w:bCs/>
                <w:color w:val="auto"/>
                <w:sz w:val="20"/>
              </w:rPr>
              <w:t>2022</w:t>
            </w:r>
          </w:p>
        </w:tc>
      </w:tr>
      <w:tr w:rsidR="00344D80" w:rsidRPr="00344D80" w14:paraId="409B2A49" w14:textId="77777777" w:rsidTr="00344D80">
        <w:trPr>
          <w:trHeight w:val="269"/>
        </w:trPr>
        <w:tc>
          <w:tcPr>
            <w:tcW w:w="5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7676B" w14:textId="77777777" w:rsidR="00344D80" w:rsidRPr="00344D80" w:rsidRDefault="00344D80" w:rsidP="00344D80">
            <w:pPr>
              <w:rPr>
                <w:rFonts w:ascii="Arial" w:hAnsi="Arial" w:cs="Arial"/>
                <w:color w:val="auto"/>
                <w:sz w:val="20"/>
              </w:rPr>
            </w:pPr>
            <w:r w:rsidRPr="00344D80">
              <w:rPr>
                <w:rFonts w:ascii="Arial" w:hAnsi="Arial" w:cs="Arial"/>
                <w:color w:val="auto"/>
                <w:sz w:val="20"/>
              </w:rPr>
              <w:t>Pessoal e Encargos</w:t>
            </w:r>
          </w:p>
        </w:tc>
        <w:tc>
          <w:tcPr>
            <w:tcW w:w="2185" w:type="dxa"/>
            <w:tcBorders>
              <w:top w:val="nil"/>
              <w:left w:val="nil"/>
              <w:bottom w:val="single" w:sz="8" w:space="0" w:color="auto"/>
              <w:right w:val="single" w:sz="8" w:space="0" w:color="auto"/>
            </w:tcBorders>
            <w:shd w:val="clear" w:color="auto" w:fill="auto"/>
            <w:noWrap/>
            <w:vAlign w:val="center"/>
          </w:tcPr>
          <w:p w14:paraId="7927314F" w14:textId="77777777" w:rsidR="00344D80" w:rsidRPr="00344D80" w:rsidRDefault="00344D80" w:rsidP="00344D80">
            <w:pPr>
              <w:jc w:val="right"/>
              <w:rPr>
                <w:rFonts w:ascii="Arial" w:hAnsi="Arial" w:cs="Arial"/>
                <w:color w:val="FF0000"/>
                <w:sz w:val="20"/>
              </w:rPr>
            </w:pPr>
            <w:r w:rsidRPr="00344D80">
              <w:rPr>
                <w:rFonts w:ascii="Arial" w:hAnsi="Arial" w:cs="Arial"/>
                <w:sz w:val="20"/>
              </w:rPr>
              <w:t>32.454.372,95</w:t>
            </w:r>
          </w:p>
        </w:tc>
        <w:tc>
          <w:tcPr>
            <w:tcW w:w="2186" w:type="dxa"/>
            <w:tcBorders>
              <w:top w:val="nil"/>
              <w:left w:val="nil"/>
              <w:bottom w:val="single" w:sz="4" w:space="0" w:color="auto"/>
              <w:right w:val="single" w:sz="4" w:space="0" w:color="auto"/>
            </w:tcBorders>
            <w:shd w:val="clear" w:color="auto" w:fill="auto"/>
            <w:noWrap/>
            <w:vAlign w:val="center"/>
          </w:tcPr>
          <w:p w14:paraId="6F9BA1C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28.285.223,91</w:t>
            </w:r>
          </w:p>
        </w:tc>
      </w:tr>
      <w:tr w:rsidR="00344D80" w:rsidRPr="00344D80" w14:paraId="29902C0E" w14:textId="77777777" w:rsidTr="00344D80">
        <w:trPr>
          <w:trHeight w:val="269"/>
        </w:trPr>
        <w:tc>
          <w:tcPr>
            <w:tcW w:w="5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21341" w14:textId="77777777" w:rsidR="00344D80" w:rsidRPr="00344D80" w:rsidRDefault="00344D80" w:rsidP="00344D80">
            <w:pPr>
              <w:rPr>
                <w:rFonts w:ascii="Arial" w:hAnsi="Arial" w:cs="Arial"/>
                <w:color w:val="auto"/>
                <w:sz w:val="20"/>
              </w:rPr>
            </w:pPr>
            <w:r w:rsidRPr="00344D80">
              <w:rPr>
                <w:rFonts w:ascii="Arial" w:hAnsi="Arial" w:cs="Arial"/>
                <w:color w:val="auto"/>
                <w:sz w:val="20"/>
              </w:rPr>
              <w:t>Manutenção e Conservação</w:t>
            </w:r>
          </w:p>
        </w:tc>
        <w:tc>
          <w:tcPr>
            <w:tcW w:w="2185" w:type="dxa"/>
            <w:tcBorders>
              <w:top w:val="nil"/>
              <w:left w:val="nil"/>
              <w:bottom w:val="single" w:sz="8" w:space="0" w:color="auto"/>
              <w:right w:val="single" w:sz="8" w:space="0" w:color="auto"/>
            </w:tcBorders>
            <w:shd w:val="clear" w:color="auto" w:fill="auto"/>
            <w:noWrap/>
            <w:vAlign w:val="center"/>
          </w:tcPr>
          <w:p w14:paraId="19996B33" w14:textId="77777777" w:rsidR="00344D80" w:rsidRPr="00344D80" w:rsidRDefault="00344D80" w:rsidP="00344D80">
            <w:pPr>
              <w:jc w:val="right"/>
              <w:rPr>
                <w:rFonts w:ascii="Arial" w:hAnsi="Arial" w:cs="Arial"/>
                <w:color w:val="FF0000"/>
                <w:sz w:val="20"/>
              </w:rPr>
            </w:pPr>
            <w:r w:rsidRPr="00344D80">
              <w:rPr>
                <w:rFonts w:ascii="Arial" w:hAnsi="Arial" w:cs="Arial"/>
                <w:sz w:val="20"/>
              </w:rPr>
              <w:t>95.360.566,23</w:t>
            </w:r>
          </w:p>
        </w:tc>
        <w:tc>
          <w:tcPr>
            <w:tcW w:w="2186" w:type="dxa"/>
            <w:tcBorders>
              <w:top w:val="nil"/>
              <w:left w:val="nil"/>
              <w:bottom w:val="single" w:sz="4" w:space="0" w:color="auto"/>
              <w:right w:val="single" w:sz="4" w:space="0" w:color="auto"/>
            </w:tcBorders>
            <w:shd w:val="clear" w:color="auto" w:fill="auto"/>
            <w:noWrap/>
            <w:vAlign w:val="center"/>
          </w:tcPr>
          <w:p w14:paraId="2DB23B0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93.908.246,72</w:t>
            </w:r>
          </w:p>
        </w:tc>
      </w:tr>
      <w:tr w:rsidR="00344D80" w:rsidRPr="00344D80" w14:paraId="74FDB9E0" w14:textId="77777777" w:rsidTr="00344D80">
        <w:trPr>
          <w:trHeight w:val="269"/>
        </w:trPr>
        <w:tc>
          <w:tcPr>
            <w:tcW w:w="5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6CFC2" w14:textId="77777777" w:rsidR="00344D80" w:rsidRPr="00344D80" w:rsidRDefault="00344D80" w:rsidP="00344D80">
            <w:pPr>
              <w:rPr>
                <w:rFonts w:ascii="Arial" w:hAnsi="Arial" w:cs="Arial"/>
                <w:color w:val="auto"/>
                <w:sz w:val="20"/>
              </w:rPr>
            </w:pPr>
            <w:r w:rsidRPr="00344D80">
              <w:rPr>
                <w:rFonts w:ascii="Arial" w:hAnsi="Arial" w:cs="Arial"/>
                <w:color w:val="auto"/>
                <w:sz w:val="20"/>
              </w:rPr>
              <w:t>Serviços de Terceiros</w:t>
            </w:r>
          </w:p>
        </w:tc>
        <w:tc>
          <w:tcPr>
            <w:tcW w:w="2185" w:type="dxa"/>
            <w:tcBorders>
              <w:top w:val="nil"/>
              <w:left w:val="nil"/>
              <w:bottom w:val="single" w:sz="8" w:space="0" w:color="auto"/>
              <w:right w:val="single" w:sz="8" w:space="0" w:color="auto"/>
            </w:tcBorders>
            <w:shd w:val="clear" w:color="auto" w:fill="auto"/>
            <w:noWrap/>
            <w:vAlign w:val="center"/>
          </w:tcPr>
          <w:p w14:paraId="098D0193" w14:textId="77777777" w:rsidR="00344D80" w:rsidRPr="00344D80" w:rsidRDefault="00344D80" w:rsidP="00344D80">
            <w:pPr>
              <w:jc w:val="right"/>
              <w:rPr>
                <w:rFonts w:ascii="Arial" w:hAnsi="Arial" w:cs="Arial"/>
                <w:color w:val="FF0000"/>
                <w:sz w:val="20"/>
              </w:rPr>
            </w:pPr>
            <w:r w:rsidRPr="00344D80">
              <w:rPr>
                <w:rFonts w:ascii="Arial" w:hAnsi="Arial" w:cs="Arial"/>
                <w:sz w:val="20"/>
              </w:rPr>
              <w:t>44.879.849,06</w:t>
            </w:r>
          </w:p>
        </w:tc>
        <w:tc>
          <w:tcPr>
            <w:tcW w:w="2186" w:type="dxa"/>
            <w:tcBorders>
              <w:top w:val="nil"/>
              <w:left w:val="nil"/>
              <w:bottom w:val="single" w:sz="4" w:space="0" w:color="auto"/>
              <w:right w:val="single" w:sz="4" w:space="0" w:color="auto"/>
            </w:tcBorders>
            <w:shd w:val="clear" w:color="auto" w:fill="auto"/>
            <w:noWrap/>
            <w:vAlign w:val="center"/>
          </w:tcPr>
          <w:p w14:paraId="01820B7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42.328.410,37</w:t>
            </w:r>
          </w:p>
        </w:tc>
      </w:tr>
      <w:tr w:rsidR="00344D80" w:rsidRPr="00344D80" w14:paraId="7A9606E3" w14:textId="77777777" w:rsidTr="00344D80">
        <w:trPr>
          <w:trHeight w:val="269"/>
        </w:trPr>
        <w:tc>
          <w:tcPr>
            <w:tcW w:w="5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0BFA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2185" w:type="dxa"/>
            <w:tcBorders>
              <w:top w:val="nil"/>
              <w:left w:val="nil"/>
              <w:bottom w:val="single" w:sz="8" w:space="0" w:color="auto"/>
              <w:right w:val="single" w:sz="8" w:space="0" w:color="auto"/>
            </w:tcBorders>
            <w:shd w:val="clear" w:color="auto" w:fill="auto"/>
            <w:noWrap/>
            <w:vAlign w:val="center"/>
          </w:tcPr>
          <w:p w14:paraId="175684F4" w14:textId="77777777" w:rsidR="00344D80" w:rsidRPr="00344D80" w:rsidRDefault="00344D80" w:rsidP="00344D80">
            <w:pPr>
              <w:jc w:val="right"/>
              <w:rPr>
                <w:rFonts w:ascii="Arial" w:hAnsi="Arial" w:cs="Arial"/>
                <w:b/>
                <w:bCs/>
                <w:color w:val="FF0000"/>
                <w:sz w:val="20"/>
              </w:rPr>
            </w:pPr>
            <w:r w:rsidRPr="00344D80">
              <w:rPr>
                <w:rFonts w:ascii="Arial" w:hAnsi="Arial" w:cs="Arial"/>
                <w:b/>
                <w:bCs/>
                <w:sz w:val="20"/>
              </w:rPr>
              <w:t>172.694.788,24</w:t>
            </w:r>
          </w:p>
        </w:tc>
        <w:tc>
          <w:tcPr>
            <w:tcW w:w="2186" w:type="dxa"/>
            <w:tcBorders>
              <w:top w:val="nil"/>
              <w:left w:val="nil"/>
              <w:bottom w:val="single" w:sz="4" w:space="0" w:color="auto"/>
              <w:right w:val="single" w:sz="4" w:space="0" w:color="auto"/>
            </w:tcBorders>
            <w:shd w:val="clear" w:color="auto" w:fill="auto"/>
            <w:noWrap/>
            <w:vAlign w:val="center"/>
          </w:tcPr>
          <w:p w14:paraId="6D373917"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164.521.881,00</w:t>
            </w:r>
          </w:p>
        </w:tc>
      </w:tr>
    </w:tbl>
    <w:p w14:paraId="68932314"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b/>
          <w:color w:val="auto"/>
          <w:szCs w:val="24"/>
        </w:rPr>
        <w:t>10.3</w:t>
      </w:r>
      <w:r w:rsidRPr="00344D80">
        <w:rPr>
          <w:rFonts w:ascii="TimesNewRoman" w:hAnsi="TimesNewRoman" w:cs="TimesNewRoman"/>
          <w:color w:val="auto"/>
          <w:szCs w:val="24"/>
        </w:rPr>
        <w:t xml:space="preserve"> A composição da linha de “Despesas Gerais e Administrativas”, apresentadas na Demonstração de Resultado dos exercícios findos em 31 de dezembro de 2023 e 2022 no grupo de Despesas Operacionais, pode ser assim resumida:</w:t>
      </w:r>
    </w:p>
    <w:tbl>
      <w:tblPr>
        <w:tblW w:w="10001" w:type="dxa"/>
        <w:tblInd w:w="55" w:type="dxa"/>
        <w:tblCellMar>
          <w:left w:w="70" w:type="dxa"/>
          <w:right w:w="70" w:type="dxa"/>
        </w:tblCellMar>
        <w:tblLook w:val="04A0" w:firstRow="1" w:lastRow="0" w:firstColumn="1" w:lastColumn="0" w:noHBand="0" w:noVBand="1"/>
      </w:tblPr>
      <w:tblGrid>
        <w:gridCol w:w="5696"/>
        <w:gridCol w:w="2152"/>
        <w:gridCol w:w="2153"/>
      </w:tblGrid>
      <w:tr w:rsidR="00344D80" w:rsidRPr="00344D80" w14:paraId="29316AC0" w14:textId="77777777" w:rsidTr="000A1245">
        <w:trPr>
          <w:trHeight w:val="260"/>
        </w:trPr>
        <w:tc>
          <w:tcPr>
            <w:tcW w:w="10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B5B6C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Despesas Gerais e Administrativas</w:t>
            </w:r>
          </w:p>
        </w:tc>
      </w:tr>
      <w:tr w:rsidR="00344D80" w:rsidRPr="00344D80" w14:paraId="3228BFED" w14:textId="77777777" w:rsidTr="000A1245">
        <w:trPr>
          <w:trHeight w:val="260"/>
        </w:trPr>
        <w:tc>
          <w:tcPr>
            <w:tcW w:w="5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D910C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4304" w:type="dxa"/>
            <w:gridSpan w:val="2"/>
            <w:tcBorders>
              <w:top w:val="single" w:sz="4" w:space="0" w:color="auto"/>
              <w:left w:val="nil"/>
              <w:bottom w:val="single" w:sz="4" w:space="0" w:color="auto"/>
              <w:right w:val="single" w:sz="4" w:space="0" w:color="auto"/>
            </w:tcBorders>
            <w:shd w:val="clear" w:color="auto" w:fill="auto"/>
            <w:noWrap/>
            <w:vAlign w:val="center"/>
          </w:tcPr>
          <w:p w14:paraId="0D668C80"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509CDD65" w14:textId="77777777" w:rsidTr="000A1245">
        <w:trPr>
          <w:trHeight w:val="260"/>
        </w:trPr>
        <w:tc>
          <w:tcPr>
            <w:tcW w:w="5696" w:type="dxa"/>
            <w:vMerge/>
            <w:tcBorders>
              <w:top w:val="single" w:sz="4" w:space="0" w:color="auto"/>
              <w:left w:val="single" w:sz="4" w:space="0" w:color="auto"/>
              <w:bottom w:val="single" w:sz="4" w:space="0" w:color="auto"/>
              <w:right w:val="single" w:sz="4" w:space="0" w:color="auto"/>
            </w:tcBorders>
            <w:vAlign w:val="center"/>
          </w:tcPr>
          <w:p w14:paraId="6057AE21" w14:textId="77777777" w:rsidR="00344D80" w:rsidRPr="00344D80" w:rsidRDefault="00344D80" w:rsidP="00344D80">
            <w:pPr>
              <w:jc w:val="center"/>
              <w:rPr>
                <w:rFonts w:ascii="Arial" w:hAnsi="Arial" w:cs="Arial"/>
                <w:b/>
                <w:bCs/>
                <w:color w:val="auto"/>
                <w:sz w:val="20"/>
              </w:rPr>
            </w:pPr>
          </w:p>
        </w:tc>
        <w:tc>
          <w:tcPr>
            <w:tcW w:w="2152" w:type="dxa"/>
            <w:tcBorders>
              <w:top w:val="nil"/>
              <w:left w:val="nil"/>
              <w:bottom w:val="single" w:sz="4" w:space="0" w:color="auto"/>
              <w:right w:val="single" w:sz="4" w:space="0" w:color="auto"/>
            </w:tcBorders>
            <w:shd w:val="clear" w:color="auto" w:fill="auto"/>
            <w:noWrap/>
            <w:vAlign w:val="center"/>
          </w:tcPr>
          <w:p w14:paraId="1EC00953" w14:textId="77777777" w:rsidR="00344D80" w:rsidRPr="00344D80" w:rsidRDefault="00344D80" w:rsidP="00344D80">
            <w:pPr>
              <w:jc w:val="center"/>
              <w:rPr>
                <w:rFonts w:ascii="Arial" w:hAnsi="Arial" w:cs="Arial"/>
                <w:b/>
                <w:bCs/>
                <w:color w:val="FF0000"/>
                <w:sz w:val="20"/>
              </w:rPr>
            </w:pPr>
            <w:r w:rsidRPr="00344D80">
              <w:rPr>
                <w:rFonts w:ascii="Arial" w:hAnsi="Arial" w:cs="Arial"/>
                <w:b/>
                <w:bCs/>
                <w:color w:val="auto"/>
                <w:sz w:val="20"/>
              </w:rPr>
              <w:t>2023</w:t>
            </w:r>
          </w:p>
        </w:tc>
        <w:tc>
          <w:tcPr>
            <w:tcW w:w="2152" w:type="dxa"/>
            <w:tcBorders>
              <w:top w:val="nil"/>
              <w:left w:val="nil"/>
              <w:bottom w:val="single" w:sz="4" w:space="0" w:color="auto"/>
              <w:right w:val="single" w:sz="4" w:space="0" w:color="auto"/>
            </w:tcBorders>
            <w:shd w:val="clear" w:color="auto" w:fill="auto"/>
            <w:noWrap/>
            <w:vAlign w:val="center"/>
          </w:tcPr>
          <w:p w14:paraId="483266C1"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254E8565" w14:textId="77777777" w:rsidTr="000A1245">
        <w:trPr>
          <w:trHeight w:val="260"/>
        </w:trPr>
        <w:tc>
          <w:tcPr>
            <w:tcW w:w="5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63905" w14:textId="77777777" w:rsidR="00344D80" w:rsidRPr="00344D80" w:rsidRDefault="00344D80" w:rsidP="00344D80">
            <w:pPr>
              <w:rPr>
                <w:rFonts w:ascii="Arial" w:hAnsi="Arial" w:cs="Arial"/>
                <w:color w:val="auto"/>
                <w:sz w:val="20"/>
              </w:rPr>
            </w:pPr>
            <w:r w:rsidRPr="00344D80">
              <w:rPr>
                <w:rFonts w:ascii="Arial" w:hAnsi="Arial" w:cs="Arial"/>
                <w:color w:val="auto"/>
                <w:sz w:val="20"/>
              </w:rPr>
              <w:t>Pessoal e Encargos</w:t>
            </w:r>
          </w:p>
        </w:tc>
        <w:tc>
          <w:tcPr>
            <w:tcW w:w="2152" w:type="dxa"/>
            <w:tcBorders>
              <w:top w:val="nil"/>
              <w:left w:val="nil"/>
              <w:bottom w:val="single" w:sz="8" w:space="0" w:color="auto"/>
              <w:right w:val="single" w:sz="8" w:space="0" w:color="auto"/>
            </w:tcBorders>
            <w:shd w:val="clear" w:color="auto" w:fill="auto"/>
            <w:noWrap/>
            <w:vAlign w:val="center"/>
          </w:tcPr>
          <w:p w14:paraId="172639AE" w14:textId="77777777" w:rsidR="00344D80" w:rsidRPr="00344D80" w:rsidRDefault="00344D80" w:rsidP="00344D80">
            <w:pPr>
              <w:jc w:val="right"/>
              <w:rPr>
                <w:rFonts w:ascii="Arial" w:hAnsi="Arial" w:cs="Arial"/>
                <w:color w:val="FF0000"/>
                <w:sz w:val="20"/>
              </w:rPr>
            </w:pPr>
            <w:r w:rsidRPr="00344D80">
              <w:rPr>
                <w:rFonts w:ascii="Arial" w:hAnsi="Arial" w:cs="Arial"/>
                <w:sz w:val="20"/>
              </w:rPr>
              <w:t>16.175.103,93</w:t>
            </w:r>
          </w:p>
        </w:tc>
        <w:tc>
          <w:tcPr>
            <w:tcW w:w="2152" w:type="dxa"/>
            <w:tcBorders>
              <w:top w:val="nil"/>
              <w:left w:val="nil"/>
              <w:bottom w:val="single" w:sz="4" w:space="0" w:color="auto"/>
              <w:right w:val="single" w:sz="4" w:space="0" w:color="auto"/>
            </w:tcBorders>
            <w:shd w:val="clear" w:color="auto" w:fill="auto"/>
            <w:noWrap/>
            <w:vAlign w:val="center"/>
          </w:tcPr>
          <w:p w14:paraId="307F78EA"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14.668.323,40</w:t>
            </w:r>
          </w:p>
        </w:tc>
      </w:tr>
      <w:tr w:rsidR="00344D80" w:rsidRPr="00344D80" w14:paraId="2D0F0B68" w14:textId="77777777" w:rsidTr="000A1245">
        <w:trPr>
          <w:trHeight w:val="260"/>
        </w:trPr>
        <w:tc>
          <w:tcPr>
            <w:tcW w:w="5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4C1B" w14:textId="77777777" w:rsidR="00344D80" w:rsidRPr="00344D80" w:rsidRDefault="00344D80" w:rsidP="00344D80">
            <w:pPr>
              <w:rPr>
                <w:rFonts w:ascii="Arial" w:hAnsi="Arial" w:cs="Arial"/>
                <w:color w:val="auto"/>
                <w:sz w:val="20"/>
              </w:rPr>
            </w:pPr>
            <w:r w:rsidRPr="00344D80">
              <w:rPr>
                <w:rFonts w:ascii="Arial" w:hAnsi="Arial" w:cs="Arial"/>
                <w:color w:val="auto"/>
                <w:sz w:val="20"/>
              </w:rPr>
              <w:t>Consumo</w:t>
            </w:r>
          </w:p>
        </w:tc>
        <w:tc>
          <w:tcPr>
            <w:tcW w:w="2152" w:type="dxa"/>
            <w:tcBorders>
              <w:top w:val="nil"/>
              <w:left w:val="nil"/>
              <w:bottom w:val="single" w:sz="8" w:space="0" w:color="auto"/>
              <w:right w:val="single" w:sz="8" w:space="0" w:color="auto"/>
            </w:tcBorders>
            <w:shd w:val="clear" w:color="auto" w:fill="auto"/>
            <w:noWrap/>
            <w:vAlign w:val="center"/>
          </w:tcPr>
          <w:p w14:paraId="19548E8A" w14:textId="77777777" w:rsidR="00344D80" w:rsidRPr="00344D80" w:rsidRDefault="00344D80" w:rsidP="00344D80">
            <w:pPr>
              <w:jc w:val="right"/>
              <w:rPr>
                <w:rFonts w:ascii="Arial" w:hAnsi="Arial" w:cs="Arial"/>
                <w:color w:val="FF0000"/>
                <w:sz w:val="20"/>
              </w:rPr>
            </w:pPr>
            <w:r w:rsidRPr="00344D80">
              <w:rPr>
                <w:rFonts w:ascii="Arial" w:hAnsi="Arial" w:cs="Arial"/>
                <w:sz w:val="20"/>
              </w:rPr>
              <w:t>1.147.603,46</w:t>
            </w:r>
          </w:p>
        </w:tc>
        <w:tc>
          <w:tcPr>
            <w:tcW w:w="2152" w:type="dxa"/>
            <w:tcBorders>
              <w:top w:val="nil"/>
              <w:left w:val="nil"/>
              <w:bottom w:val="single" w:sz="4" w:space="0" w:color="auto"/>
              <w:right w:val="single" w:sz="4" w:space="0" w:color="auto"/>
            </w:tcBorders>
            <w:shd w:val="clear" w:color="auto" w:fill="auto"/>
            <w:noWrap/>
            <w:vAlign w:val="center"/>
          </w:tcPr>
          <w:p w14:paraId="5BECF8BB"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925.075,98</w:t>
            </w:r>
          </w:p>
        </w:tc>
      </w:tr>
      <w:tr w:rsidR="00344D80" w:rsidRPr="00344D80" w14:paraId="2399AC06" w14:textId="77777777" w:rsidTr="000A1245">
        <w:trPr>
          <w:trHeight w:val="260"/>
        </w:trPr>
        <w:tc>
          <w:tcPr>
            <w:tcW w:w="5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56B8" w14:textId="77777777" w:rsidR="00344D80" w:rsidRPr="00344D80" w:rsidRDefault="00344D80" w:rsidP="00344D80">
            <w:pPr>
              <w:rPr>
                <w:rFonts w:ascii="Arial" w:hAnsi="Arial" w:cs="Arial"/>
                <w:color w:val="auto"/>
                <w:sz w:val="20"/>
              </w:rPr>
            </w:pPr>
            <w:r w:rsidRPr="00344D80">
              <w:rPr>
                <w:rFonts w:ascii="Arial" w:hAnsi="Arial" w:cs="Arial"/>
                <w:color w:val="auto"/>
                <w:sz w:val="20"/>
              </w:rPr>
              <w:t>Serviços Terceirizados</w:t>
            </w:r>
          </w:p>
        </w:tc>
        <w:tc>
          <w:tcPr>
            <w:tcW w:w="2152" w:type="dxa"/>
            <w:tcBorders>
              <w:top w:val="nil"/>
              <w:left w:val="nil"/>
              <w:bottom w:val="single" w:sz="8" w:space="0" w:color="auto"/>
              <w:right w:val="single" w:sz="8" w:space="0" w:color="auto"/>
            </w:tcBorders>
            <w:shd w:val="clear" w:color="auto" w:fill="auto"/>
            <w:noWrap/>
            <w:vAlign w:val="center"/>
          </w:tcPr>
          <w:p w14:paraId="5A4CA4B0" w14:textId="77777777" w:rsidR="00344D80" w:rsidRPr="00344D80" w:rsidRDefault="00344D80" w:rsidP="00344D80">
            <w:pPr>
              <w:jc w:val="right"/>
              <w:rPr>
                <w:rFonts w:ascii="Arial" w:hAnsi="Arial" w:cs="Arial"/>
                <w:color w:val="FF0000"/>
                <w:sz w:val="20"/>
              </w:rPr>
            </w:pPr>
            <w:r w:rsidRPr="00344D80">
              <w:rPr>
                <w:rFonts w:ascii="Arial" w:hAnsi="Arial" w:cs="Arial"/>
                <w:sz w:val="20"/>
              </w:rPr>
              <w:t>20.851.367,97</w:t>
            </w:r>
          </w:p>
        </w:tc>
        <w:tc>
          <w:tcPr>
            <w:tcW w:w="2152" w:type="dxa"/>
            <w:tcBorders>
              <w:top w:val="nil"/>
              <w:left w:val="nil"/>
              <w:bottom w:val="single" w:sz="4" w:space="0" w:color="auto"/>
              <w:right w:val="single" w:sz="4" w:space="0" w:color="auto"/>
            </w:tcBorders>
            <w:shd w:val="clear" w:color="auto" w:fill="auto"/>
            <w:noWrap/>
            <w:vAlign w:val="center"/>
          </w:tcPr>
          <w:p w14:paraId="4956D798"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14.397.501,88</w:t>
            </w:r>
          </w:p>
        </w:tc>
      </w:tr>
      <w:tr w:rsidR="00344D80" w:rsidRPr="00344D80" w14:paraId="726CD6FA" w14:textId="77777777" w:rsidTr="000A1245">
        <w:trPr>
          <w:trHeight w:val="260"/>
        </w:trPr>
        <w:tc>
          <w:tcPr>
            <w:tcW w:w="5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938CC" w14:textId="77777777" w:rsidR="00344D80" w:rsidRPr="00344D80" w:rsidRDefault="00344D80" w:rsidP="00344D80">
            <w:pPr>
              <w:rPr>
                <w:rFonts w:ascii="Arial" w:hAnsi="Arial" w:cs="Arial"/>
                <w:color w:val="auto"/>
                <w:sz w:val="20"/>
              </w:rPr>
            </w:pPr>
            <w:r w:rsidRPr="00344D80">
              <w:rPr>
                <w:rFonts w:ascii="Arial" w:hAnsi="Arial" w:cs="Arial"/>
                <w:color w:val="auto"/>
                <w:sz w:val="20"/>
              </w:rPr>
              <w:t xml:space="preserve">Conservação e manutenção </w:t>
            </w:r>
          </w:p>
        </w:tc>
        <w:tc>
          <w:tcPr>
            <w:tcW w:w="2152" w:type="dxa"/>
            <w:tcBorders>
              <w:top w:val="nil"/>
              <w:left w:val="nil"/>
              <w:bottom w:val="single" w:sz="8" w:space="0" w:color="auto"/>
              <w:right w:val="single" w:sz="8" w:space="0" w:color="auto"/>
            </w:tcBorders>
            <w:shd w:val="clear" w:color="auto" w:fill="auto"/>
            <w:noWrap/>
            <w:vAlign w:val="center"/>
          </w:tcPr>
          <w:p w14:paraId="34B4C30D" w14:textId="77777777" w:rsidR="00344D80" w:rsidRPr="00344D80" w:rsidRDefault="00344D80" w:rsidP="00344D80">
            <w:pPr>
              <w:jc w:val="right"/>
              <w:rPr>
                <w:rFonts w:ascii="Arial" w:hAnsi="Arial" w:cs="Arial"/>
                <w:color w:val="FF0000"/>
                <w:sz w:val="20"/>
              </w:rPr>
            </w:pPr>
            <w:r w:rsidRPr="00344D80">
              <w:rPr>
                <w:rFonts w:ascii="Arial" w:hAnsi="Arial" w:cs="Arial"/>
                <w:sz w:val="20"/>
              </w:rPr>
              <w:t>3.147.600,72</w:t>
            </w:r>
          </w:p>
        </w:tc>
        <w:tc>
          <w:tcPr>
            <w:tcW w:w="2152" w:type="dxa"/>
            <w:tcBorders>
              <w:top w:val="single" w:sz="4" w:space="0" w:color="auto"/>
              <w:left w:val="nil"/>
              <w:bottom w:val="single" w:sz="4" w:space="0" w:color="auto"/>
              <w:right w:val="single" w:sz="4" w:space="0" w:color="auto"/>
            </w:tcBorders>
            <w:shd w:val="clear" w:color="auto" w:fill="auto"/>
            <w:noWrap/>
            <w:vAlign w:val="center"/>
          </w:tcPr>
          <w:p w14:paraId="15AB948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2.792.543,15</w:t>
            </w:r>
          </w:p>
        </w:tc>
      </w:tr>
      <w:tr w:rsidR="00344D80" w:rsidRPr="00344D80" w14:paraId="5CF5991F" w14:textId="77777777" w:rsidTr="000A1245">
        <w:trPr>
          <w:trHeight w:val="260"/>
        </w:trPr>
        <w:tc>
          <w:tcPr>
            <w:tcW w:w="5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24E9"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2152" w:type="dxa"/>
            <w:tcBorders>
              <w:top w:val="nil"/>
              <w:left w:val="nil"/>
              <w:bottom w:val="single" w:sz="8" w:space="0" w:color="auto"/>
              <w:right w:val="single" w:sz="8" w:space="0" w:color="auto"/>
            </w:tcBorders>
            <w:shd w:val="clear" w:color="auto" w:fill="auto"/>
            <w:noWrap/>
            <w:vAlign w:val="center"/>
          </w:tcPr>
          <w:p w14:paraId="5314F4A8" w14:textId="77777777" w:rsidR="00344D80" w:rsidRPr="00344D80" w:rsidRDefault="00344D80" w:rsidP="00344D80">
            <w:pPr>
              <w:jc w:val="right"/>
              <w:rPr>
                <w:rFonts w:ascii="Arial" w:hAnsi="Arial" w:cs="Arial"/>
                <w:b/>
                <w:bCs/>
                <w:color w:val="FF0000"/>
                <w:sz w:val="20"/>
              </w:rPr>
            </w:pPr>
            <w:r w:rsidRPr="00344D80">
              <w:rPr>
                <w:rFonts w:ascii="Arial" w:hAnsi="Arial" w:cs="Arial"/>
                <w:b/>
                <w:bCs/>
                <w:sz w:val="20"/>
              </w:rPr>
              <w:t>41.321.676,08</w:t>
            </w:r>
          </w:p>
        </w:tc>
        <w:tc>
          <w:tcPr>
            <w:tcW w:w="2152" w:type="dxa"/>
            <w:tcBorders>
              <w:top w:val="single" w:sz="4" w:space="0" w:color="auto"/>
              <w:left w:val="nil"/>
              <w:bottom w:val="single" w:sz="4" w:space="0" w:color="auto"/>
              <w:right w:val="single" w:sz="4" w:space="0" w:color="auto"/>
            </w:tcBorders>
            <w:shd w:val="clear" w:color="auto" w:fill="auto"/>
            <w:noWrap/>
            <w:vAlign w:val="center"/>
          </w:tcPr>
          <w:p w14:paraId="65FAAE17"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32.783.444,41</w:t>
            </w:r>
          </w:p>
        </w:tc>
      </w:tr>
    </w:tbl>
    <w:p w14:paraId="55002243"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b/>
          <w:color w:val="auto"/>
          <w:szCs w:val="24"/>
        </w:rPr>
        <w:t>10.4</w:t>
      </w:r>
      <w:r w:rsidRPr="00344D80">
        <w:rPr>
          <w:rFonts w:ascii="TimesNewRoman" w:hAnsi="TimesNewRoman" w:cs="TimesNewRoman"/>
          <w:color w:val="auto"/>
          <w:szCs w:val="24"/>
        </w:rPr>
        <w:t xml:space="preserve"> A composição da linha de “Outras Receitas/Despesas Operacionais”, apresentadas na Demonstração de Resultado dos exercícios findos em 31 de dezembro de 2023 e 2022, pode ser assim resumida:</w:t>
      </w:r>
    </w:p>
    <w:tbl>
      <w:tblPr>
        <w:tblW w:w="10005" w:type="dxa"/>
        <w:tblInd w:w="55" w:type="dxa"/>
        <w:tblCellMar>
          <w:left w:w="70" w:type="dxa"/>
          <w:right w:w="70" w:type="dxa"/>
        </w:tblCellMar>
        <w:tblLook w:val="04A0" w:firstRow="1" w:lastRow="0" w:firstColumn="1" w:lastColumn="0" w:noHBand="0" w:noVBand="1"/>
      </w:tblPr>
      <w:tblGrid>
        <w:gridCol w:w="6130"/>
        <w:gridCol w:w="1763"/>
        <w:gridCol w:w="2112"/>
      </w:tblGrid>
      <w:tr w:rsidR="00344D80" w:rsidRPr="00344D80" w14:paraId="0D1DB4A0" w14:textId="77777777" w:rsidTr="000A1245">
        <w:trPr>
          <w:trHeight w:val="261"/>
        </w:trPr>
        <w:tc>
          <w:tcPr>
            <w:tcW w:w="100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2F42AE"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Outras Receitas/Despesas Operacionais</w:t>
            </w:r>
          </w:p>
        </w:tc>
      </w:tr>
      <w:tr w:rsidR="00344D80" w:rsidRPr="00344D80" w14:paraId="56164A81" w14:textId="77777777" w:rsidTr="000A1245">
        <w:trPr>
          <w:trHeight w:val="261"/>
        </w:trPr>
        <w:tc>
          <w:tcPr>
            <w:tcW w:w="6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7266F"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Descrição</w:t>
            </w:r>
          </w:p>
        </w:tc>
        <w:tc>
          <w:tcPr>
            <w:tcW w:w="3875" w:type="dxa"/>
            <w:gridSpan w:val="2"/>
            <w:tcBorders>
              <w:top w:val="single" w:sz="4" w:space="0" w:color="auto"/>
              <w:left w:val="nil"/>
              <w:bottom w:val="single" w:sz="4" w:space="0" w:color="auto"/>
              <w:right w:val="single" w:sz="4" w:space="0" w:color="auto"/>
            </w:tcBorders>
            <w:shd w:val="clear" w:color="auto" w:fill="auto"/>
            <w:noWrap/>
            <w:vAlign w:val="center"/>
          </w:tcPr>
          <w:p w14:paraId="727A3A2A"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R$</w:t>
            </w:r>
          </w:p>
        </w:tc>
      </w:tr>
      <w:tr w:rsidR="00344D80" w:rsidRPr="00344D80" w14:paraId="5B94DE28" w14:textId="77777777" w:rsidTr="000A1245">
        <w:trPr>
          <w:trHeight w:val="261"/>
        </w:trPr>
        <w:tc>
          <w:tcPr>
            <w:tcW w:w="6130" w:type="dxa"/>
            <w:vMerge/>
            <w:tcBorders>
              <w:top w:val="single" w:sz="4" w:space="0" w:color="auto"/>
              <w:left w:val="single" w:sz="4" w:space="0" w:color="auto"/>
              <w:bottom w:val="single" w:sz="4" w:space="0" w:color="auto"/>
              <w:right w:val="single" w:sz="4" w:space="0" w:color="auto"/>
            </w:tcBorders>
            <w:vAlign w:val="center"/>
          </w:tcPr>
          <w:p w14:paraId="30350A69" w14:textId="77777777" w:rsidR="00344D80" w:rsidRPr="00344D80" w:rsidRDefault="00344D80" w:rsidP="00344D80">
            <w:pPr>
              <w:jc w:val="center"/>
              <w:rPr>
                <w:rFonts w:ascii="Arial" w:hAnsi="Arial" w:cs="Arial"/>
                <w:b/>
                <w:bCs/>
                <w:color w:val="auto"/>
                <w:sz w:val="20"/>
              </w:rPr>
            </w:pPr>
          </w:p>
        </w:tc>
        <w:tc>
          <w:tcPr>
            <w:tcW w:w="1763" w:type="dxa"/>
            <w:tcBorders>
              <w:top w:val="nil"/>
              <w:left w:val="nil"/>
              <w:bottom w:val="single" w:sz="4" w:space="0" w:color="auto"/>
              <w:right w:val="single" w:sz="4" w:space="0" w:color="auto"/>
            </w:tcBorders>
            <w:shd w:val="clear" w:color="auto" w:fill="auto"/>
            <w:noWrap/>
            <w:vAlign w:val="center"/>
          </w:tcPr>
          <w:p w14:paraId="7DDD25EC"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2023</w:t>
            </w:r>
          </w:p>
        </w:tc>
        <w:tc>
          <w:tcPr>
            <w:tcW w:w="2112" w:type="dxa"/>
            <w:tcBorders>
              <w:top w:val="nil"/>
              <w:left w:val="nil"/>
              <w:bottom w:val="single" w:sz="4" w:space="0" w:color="auto"/>
              <w:right w:val="single" w:sz="4" w:space="0" w:color="auto"/>
            </w:tcBorders>
            <w:shd w:val="clear" w:color="auto" w:fill="auto"/>
            <w:noWrap/>
            <w:vAlign w:val="center"/>
          </w:tcPr>
          <w:p w14:paraId="2804CF63"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2022</w:t>
            </w:r>
          </w:p>
        </w:tc>
      </w:tr>
      <w:tr w:rsidR="00344D80" w:rsidRPr="00344D80" w14:paraId="41F111DF"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B9286" w14:textId="77777777" w:rsidR="00344D80" w:rsidRPr="00344D80" w:rsidRDefault="00344D80" w:rsidP="00344D80">
            <w:pPr>
              <w:rPr>
                <w:rFonts w:ascii="Arial" w:hAnsi="Arial" w:cs="Arial"/>
                <w:color w:val="auto"/>
                <w:sz w:val="20"/>
              </w:rPr>
            </w:pPr>
            <w:r w:rsidRPr="00344D80">
              <w:rPr>
                <w:rFonts w:ascii="Arial" w:hAnsi="Arial" w:cs="Arial"/>
                <w:color w:val="auto"/>
                <w:sz w:val="20"/>
              </w:rPr>
              <w:t>Recuperação de Despesas</w:t>
            </w:r>
          </w:p>
        </w:tc>
        <w:tc>
          <w:tcPr>
            <w:tcW w:w="1763" w:type="dxa"/>
            <w:tcBorders>
              <w:top w:val="nil"/>
              <w:left w:val="nil"/>
              <w:bottom w:val="single" w:sz="4" w:space="0" w:color="auto"/>
              <w:right w:val="single" w:sz="4" w:space="0" w:color="auto"/>
            </w:tcBorders>
            <w:shd w:val="clear" w:color="auto" w:fill="auto"/>
            <w:noWrap/>
            <w:vAlign w:val="center"/>
          </w:tcPr>
          <w:p w14:paraId="31D11165" w14:textId="77777777" w:rsidR="00344D80" w:rsidRPr="00344D80" w:rsidRDefault="00344D80" w:rsidP="00344D80">
            <w:pPr>
              <w:jc w:val="center"/>
              <w:rPr>
                <w:rFonts w:ascii="Arial" w:hAnsi="Arial" w:cs="Arial"/>
                <w:color w:val="auto"/>
                <w:sz w:val="20"/>
              </w:rPr>
            </w:pPr>
            <w:r w:rsidRPr="00344D80">
              <w:rPr>
                <w:rFonts w:ascii="Arial" w:hAnsi="Arial" w:cs="Arial"/>
                <w:color w:val="auto"/>
                <w:sz w:val="20"/>
              </w:rPr>
              <w:t>-</w:t>
            </w:r>
          </w:p>
        </w:tc>
        <w:tc>
          <w:tcPr>
            <w:tcW w:w="2112" w:type="dxa"/>
            <w:tcBorders>
              <w:top w:val="nil"/>
              <w:left w:val="nil"/>
              <w:bottom w:val="single" w:sz="4" w:space="0" w:color="auto"/>
              <w:right w:val="single" w:sz="4" w:space="0" w:color="auto"/>
            </w:tcBorders>
            <w:shd w:val="clear" w:color="auto" w:fill="auto"/>
            <w:noWrap/>
            <w:vAlign w:val="center"/>
          </w:tcPr>
          <w:p w14:paraId="3C952D21"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19.998,47</w:t>
            </w:r>
          </w:p>
        </w:tc>
      </w:tr>
      <w:tr w:rsidR="00344D80" w:rsidRPr="00344D80" w14:paraId="538FD36B"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76B68" w14:textId="77777777" w:rsidR="00344D80" w:rsidRPr="00344D80" w:rsidRDefault="00344D80" w:rsidP="00344D80">
            <w:pPr>
              <w:rPr>
                <w:rFonts w:ascii="Arial" w:hAnsi="Arial" w:cs="Arial"/>
                <w:color w:val="auto"/>
                <w:sz w:val="20"/>
              </w:rPr>
            </w:pPr>
            <w:r w:rsidRPr="00344D80">
              <w:rPr>
                <w:rFonts w:ascii="Arial" w:hAnsi="Arial" w:cs="Arial"/>
                <w:color w:val="auto"/>
                <w:sz w:val="20"/>
              </w:rPr>
              <w:lastRenderedPageBreak/>
              <w:t>Alugueis, Concessões e Arrendamentos</w:t>
            </w:r>
          </w:p>
        </w:tc>
        <w:tc>
          <w:tcPr>
            <w:tcW w:w="1763" w:type="dxa"/>
            <w:tcBorders>
              <w:top w:val="nil"/>
              <w:left w:val="nil"/>
              <w:bottom w:val="single" w:sz="4" w:space="0" w:color="auto"/>
              <w:right w:val="single" w:sz="4" w:space="0" w:color="auto"/>
            </w:tcBorders>
            <w:shd w:val="clear" w:color="auto" w:fill="auto"/>
            <w:noWrap/>
            <w:vAlign w:val="center"/>
          </w:tcPr>
          <w:p w14:paraId="46F054F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4.116.345,35</w:t>
            </w:r>
          </w:p>
        </w:tc>
        <w:tc>
          <w:tcPr>
            <w:tcW w:w="2112" w:type="dxa"/>
            <w:tcBorders>
              <w:top w:val="nil"/>
              <w:left w:val="nil"/>
              <w:bottom w:val="single" w:sz="4" w:space="0" w:color="auto"/>
              <w:right w:val="single" w:sz="4" w:space="0" w:color="auto"/>
            </w:tcBorders>
            <w:shd w:val="clear" w:color="auto" w:fill="auto"/>
            <w:noWrap/>
            <w:vAlign w:val="center"/>
          </w:tcPr>
          <w:p w14:paraId="0CF95072"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3.509.565,22</w:t>
            </w:r>
          </w:p>
        </w:tc>
      </w:tr>
      <w:tr w:rsidR="00344D80" w:rsidRPr="00344D80" w14:paraId="43AAB2FA"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E9DF1" w14:textId="77777777" w:rsidR="00344D80" w:rsidRPr="00344D80" w:rsidRDefault="00344D80" w:rsidP="00344D80">
            <w:pPr>
              <w:rPr>
                <w:rFonts w:ascii="Arial" w:hAnsi="Arial" w:cs="Arial"/>
                <w:color w:val="auto"/>
                <w:sz w:val="20"/>
              </w:rPr>
            </w:pPr>
            <w:r w:rsidRPr="00344D80">
              <w:rPr>
                <w:rFonts w:ascii="Arial" w:hAnsi="Arial" w:cs="Arial"/>
                <w:color w:val="auto"/>
                <w:sz w:val="20"/>
              </w:rPr>
              <w:t>Receitas de Editais, Concursos, Cartões, Mat. Inservível</w:t>
            </w:r>
          </w:p>
        </w:tc>
        <w:tc>
          <w:tcPr>
            <w:tcW w:w="1763" w:type="dxa"/>
            <w:tcBorders>
              <w:top w:val="nil"/>
              <w:left w:val="nil"/>
              <w:bottom w:val="single" w:sz="4" w:space="0" w:color="auto"/>
              <w:right w:val="single" w:sz="4" w:space="0" w:color="auto"/>
            </w:tcBorders>
            <w:shd w:val="clear" w:color="auto" w:fill="auto"/>
            <w:noWrap/>
            <w:vAlign w:val="center"/>
          </w:tcPr>
          <w:p w14:paraId="78EDF9DE"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13.160,50</w:t>
            </w:r>
          </w:p>
        </w:tc>
        <w:tc>
          <w:tcPr>
            <w:tcW w:w="2112" w:type="dxa"/>
            <w:tcBorders>
              <w:top w:val="nil"/>
              <w:left w:val="nil"/>
              <w:bottom w:val="single" w:sz="4" w:space="0" w:color="auto"/>
              <w:right w:val="single" w:sz="4" w:space="0" w:color="auto"/>
            </w:tcBorders>
            <w:shd w:val="clear" w:color="auto" w:fill="auto"/>
            <w:noWrap/>
            <w:vAlign w:val="center"/>
          </w:tcPr>
          <w:p w14:paraId="5C97B94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23.272,61</w:t>
            </w:r>
          </w:p>
        </w:tc>
      </w:tr>
      <w:tr w:rsidR="00344D80" w:rsidRPr="00344D80" w14:paraId="71E9DBF1"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FBC9" w14:textId="77777777" w:rsidR="00344D80" w:rsidRPr="00344D80" w:rsidRDefault="00344D80" w:rsidP="00344D80">
            <w:pPr>
              <w:rPr>
                <w:rFonts w:ascii="Arial" w:hAnsi="Arial" w:cs="Arial"/>
                <w:color w:val="auto"/>
                <w:sz w:val="20"/>
              </w:rPr>
            </w:pPr>
            <w:r w:rsidRPr="00344D80">
              <w:rPr>
                <w:rFonts w:ascii="Arial" w:hAnsi="Arial" w:cs="Arial"/>
                <w:color w:val="auto"/>
                <w:sz w:val="20"/>
              </w:rPr>
              <w:t>Receitas de Realização Subvenção</w:t>
            </w:r>
          </w:p>
        </w:tc>
        <w:tc>
          <w:tcPr>
            <w:tcW w:w="1763" w:type="dxa"/>
            <w:tcBorders>
              <w:top w:val="nil"/>
              <w:left w:val="nil"/>
              <w:bottom w:val="single" w:sz="4" w:space="0" w:color="auto"/>
              <w:right w:val="single" w:sz="4" w:space="0" w:color="auto"/>
            </w:tcBorders>
            <w:shd w:val="clear" w:color="auto" w:fill="auto"/>
            <w:noWrap/>
            <w:vAlign w:val="center"/>
          </w:tcPr>
          <w:p w14:paraId="68E81520"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c>
          <w:tcPr>
            <w:tcW w:w="2112" w:type="dxa"/>
            <w:tcBorders>
              <w:top w:val="nil"/>
              <w:left w:val="nil"/>
              <w:bottom w:val="single" w:sz="4" w:space="0" w:color="auto"/>
              <w:right w:val="single" w:sz="4" w:space="0" w:color="auto"/>
            </w:tcBorders>
            <w:shd w:val="clear" w:color="auto" w:fill="auto"/>
            <w:noWrap/>
            <w:vAlign w:val="center"/>
          </w:tcPr>
          <w:p w14:paraId="2A7F54ED"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30.962.023,20</w:t>
            </w:r>
          </w:p>
        </w:tc>
      </w:tr>
      <w:tr w:rsidR="00344D80" w:rsidRPr="00344D80" w14:paraId="3A76D9E6"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79035" w14:textId="77777777" w:rsidR="00344D80" w:rsidRPr="00344D80" w:rsidRDefault="00344D80" w:rsidP="00344D80">
            <w:pPr>
              <w:rPr>
                <w:rFonts w:ascii="Arial" w:hAnsi="Arial" w:cs="Arial"/>
                <w:color w:val="auto"/>
                <w:sz w:val="20"/>
              </w:rPr>
            </w:pPr>
            <w:r w:rsidRPr="00344D80">
              <w:rPr>
                <w:rFonts w:ascii="Arial" w:hAnsi="Arial" w:cs="Arial"/>
                <w:color w:val="auto"/>
                <w:sz w:val="20"/>
              </w:rPr>
              <w:t>Custo dos Bens Baixados</w:t>
            </w:r>
          </w:p>
        </w:tc>
        <w:tc>
          <w:tcPr>
            <w:tcW w:w="1763" w:type="dxa"/>
            <w:tcBorders>
              <w:top w:val="nil"/>
              <w:left w:val="nil"/>
              <w:bottom w:val="single" w:sz="4" w:space="0" w:color="auto"/>
              <w:right w:val="single" w:sz="4" w:space="0" w:color="auto"/>
            </w:tcBorders>
            <w:shd w:val="clear" w:color="auto" w:fill="auto"/>
            <w:noWrap/>
            <w:vAlign w:val="center"/>
          </w:tcPr>
          <w:p w14:paraId="3E540B35"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(27.508,22)</w:t>
            </w:r>
          </w:p>
        </w:tc>
        <w:tc>
          <w:tcPr>
            <w:tcW w:w="2112" w:type="dxa"/>
            <w:tcBorders>
              <w:top w:val="nil"/>
              <w:left w:val="nil"/>
              <w:bottom w:val="single" w:sz="4" w:space="0" w:color="auto"/>
              <w:right w:val="single" w:sz="4" w:space="0" w:color="auto"/>
            </w:tcBorders>
            <w:shd w:val="clear" w:color="auto" w:fill="auto"/>
            <w:noWrap/>
            <w:vAlign w:val="center"/>
          </w:tcPr>
          <w:p w14:paraId="393ED4CF" w14:textId="77777777" w:rsidR="00344D80" w:rsidRPr="00344D80" w:rsidRDefault="00344D80" w:rsidP="00344D80">
            <w:pPr>
              <w:jc w:val="right"/>
              <w:rPr>
                <w:rFonts w:ascii="Arial" w:hAnsi="Arial" w:cs="Arial"/>
                <w:color w:val="auto"/>
                <w:sz w:val="20"/>
              </w:rPr>
            </w:pPr>
            <w:r w:rsidRPr="00344D80">
              <w:rPr>
                <w:rFonts w:ascii="Arial" w:hAnsi="Arial" w:cs="Arial"/>
                <w:color w:val="auto"/>
                <w:sz w:val="20"/>
              </w:rPr>
              <w:t>(96.256,00)</w:t>
            </w:r>
          </w:p>
        </w:tc>
      </w:tr>
      <w:tr w:rsidR="00344D80" w:rsidRPr="00344D80" w14:paraId="5E58ECB7" w14:textId="77777777" w:rsidTr="000A1245">
        <w:trPr>
          <w:trHeight w:val="261"/>
        </w:trPr>
        <w:tc>
          <w:tcPr>
            <w:tcW w:w="6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21814" w14:textId="77777777" w:rsidR="00344D80" w:rsidRPr="00344D80" w:rsidRDefault="00344D80" w:rsidP="00344D80">
            <w:pPr>
              <w:jc w:val="center"/>
              <w:rPr>
                <w:rFonts w:ascii="Arial" w:hAnsi="Arial" w:cs="Arial"/>
                <w:b/>
                <w:bCs/>
                <w:color w:val="auto"/>
                <w:sz w:val="20"/>
              </w:rPr>
            </w:pPr>
            <w:r w:rsidRPr="00344D80">
              <w:rPr>
                <w:rFonts w:ascii="Arial" w:hAnsi="Arial" w:cs="Arial"/>
                <w:b/>
                <w:bCs/>
                <w:color w:val="auto"/>
                <w:sz w:val="20"/>
              </w:rPr>
              <w:t>Total</w:t>
            </w:r>
          </w:p>
        </w:tc>
        <w:tc>
          <w:tcPr>
            <w:tcW w:w="1763" w:type="dxa"/>
            <w:tcBorders>
              <w:top w:val="nil"/>
              <w:left w:val="nil"/>
              <w:bottom w:val="single" w:sz="4" w:space="0" w:color="auto"/>
              <w:right w:val="single" w:sz="4" w:space="0" w:color="auto"/>
            </w:tcBorders>
            <w:shd w:val="clear" w:color="auto" w:fill="auto"/>
            <w:noWrap/>
            <w:vAlign w:val="center"/>
          </w:tcPr>
          <w:p w14:paraId="0BB2BB11"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35.064.020,83</w:t>
            </w:r>
          </w:p>
        </w:tc>
        <w:tc>
          <w:tcPr>
            <w:tcW w:w="2112" w:type="dxa"/>
            <w:tcBorders>
              <w:top w:val="nil"/>
              <w:left w:val="nil"/>
              <w:bottom w:val="single" w:sz="4" w:space="0" w:color="auto"/>
              <w:right w:val="single" w:sz="4" w:space="0" w:color="auto"/>
            </w:tcBorders>
            <w:shd w:val="clear" w:color="auto" w:fill="auto"/>
            <w:noWrap/>
            <w:vAlign w:val="center"/>
          </w:tcPr>
          <w:p w14:paraId="62BF4222" w14:textId="77777777" w:rsidR="00344D80" w:rsidRPr="00344D80" w:rsidRDefault="00344D80" w:rsidP="00344D80">
            <w:pPr>
              <w:jc w:val="right"/>
              <w:rPr>
                <w:rFonts w:ascii="Arial" w:hAnsi="Arial" w:cs="Arial"/>
                <w:b/>
                <w:bCs/>
                <w:color w:val="auto"/>
                <w:sz w:val="20"/>
              </w:rPr>
            </w:pPr>
            <w:r w:rsidRPr="00344D80">
              <w:rPr>
                <w:rFonts w:ascii="Arial" w:hAnsi="Arial" w:cs="Arial"/>
                <w:b/>
                <w:bCs/>
                <w:color w:val="auto"/>
                <w:sz w:val="20"/>
              </w:rPr>
              <w:t>34.418.603,50</w:t>
            </w:r>
          </w:p>
        </w:tc>
      </w:tr>
    </w:tbl>
    <w:p w14:paraId="147E0492" w14:textId="77777777" w:rsidR="00344D80" w:rsidRPr="00344D80" w:rsidRDefault="00344D80" w:rsidP="00344D80">
      <w:pPr>
        <w:jc w:val="both"/>
        <w:rPr>
          <w:rFonts w:ascii="TimesNewRoman" w:hAnsi="TimesNewRoman" w:cs="TimesNewRoman"/>
          <w:color w:val="FF0000"/>
          <w:szCs w:val="24"/>
        </w:rPr>
      </w:pPr>
      <w:proofErr w:type="gramStart"/>
      <w:r w:rsidRPr="00344D80">
        <w:rPr>
          <w:rFonts w:ascii="TimesNewRoman" w:hAnsi="TimesNewRoman" w:cs="TimesNewRoman"/>
          <w:b/>
          <w:color w:val="auto"/>
          <w:szCs w:val="24"/>
        </w:rPr>
        <w:t xml:space="preserve">10.5  </w:t>
      </w:r>
      <w:r w:rsidRPr="00344D80">
        <w:rPr>
          <w:rFonts w:ascii="TimesNewRoman" w:hAnsi="TimesNewRoman" w:cs="TimesNewRoman"/>
          <w:color w:val="auto"/>
          <w:szCs w:val="24"/>
        </w:rPr>
        <w:t>Os</w:t>
      </w:r>
      <w:proofErr w:type="gramEnd"/>
      <w:r w:rsidRPr="00344D80">
        <w:rPr>
          <w:rFonts w:ascii="TimesNewRoman" w:hAnsi="TimesNewRoman" w:cs="TimesNewRoman"/>
          <w:color w:val="auto"/>
          <w:szCs w:val="24"/>
        </w:rPr>
        <w:t xml:space="preserve"> valores apurados no resultado do exercício (prejuízos) nos períodos sob análise, sendo de R$ 47.808.470,32 em 31/12/2023 e R$ 28.984.296,16 em 31/12/2022, respectivamente, podem ser justificados principalmente pelo fato da margem bruta (Lucro Bruto) apurada pela companhia nas suas operações, não ser suficiente para cobrir os valores de Despesas Operacionais.</w:t>
      </w:r>
      <w:r w:rsidRPr="00344D80">
        <w:rPr>
          <w:rFonts w:ascii="TimesNewRoman" w:hAnsi="TimesNewRoman" w:cs="TimesNewRoman"/>
          <w:color w:val="FF0000"/>
          <w:szCs w:val="24"/>
        </w:rPr>
        <w:t xml:space="preserve"> </w:t>
      </w:r>
    </w:p>
    <w:p w14:paraId="41821195"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color w:val="auto"/>
          <w:szCs w:val="24"/>
        </w:rPr>
        <w:t>Destacamos que na Demonstração de Resultados constam valores de despesas de Depreciação/Amortização, Provisões e Realizações de Subvenções de Investimento que não representam desembolsos de recursos para a companhia, e consequentemente não influenciam na sua posição financeira, mas devem ser contabilizadas para fins de atender as normas contábeis e societárias obrigatórias.</w:t>
      </w:r>
    </w:p>
    <w:p w14:paraId="35E951FA" w14:textId="77777777" w:rsidR="00344D80" w:rsidRPr="00344D80" w:rsidRDefault="00344D80" w:rsidP="00344D80">
      <w:pPr>
        <w:jc w:val="both"/>
        <w:rPr>
          <w:rFonts w:ascii="TimesNewRoman" w:hAnsi="TimesNewRoman" w:cs="TimesNewRoman"/>
          <w:color w:val="auto"/>
          <w:szCs w:val="24"/>
        </w:rPr>
      </w:pPr>
      <w:r w:rsidRPr="00344D80">
        <w:rPr>
          <w:rFonts w:ascii="TimesNewRoman" w:hAnsi="TimesNewRoman" w:cs="TimesNewRoman"/>
          <w:color w:val="auto"/>
          <w:szCs w:val="24"/>
        </w:rPr>
        <w:t>Demonstra-se em seguida como ficaria o resultado da companhia, caso fossem desconsideradas tais despesas que tem efeito apenas econômico:</w:t>
      </w:r>
    </w:p>
    <w:tbl>
      <w:tblPr>
        <w:tblW w:w="994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1"/>
        <w:gridCol w:w="1773"/>
        <w:gridCol w:w="1773"/>
        <w:gridCol w:w="1162"/>
      </w:tblGrid>
      <w:tr w:rsidR="00344D80" w:rsidRPr="00344D80" w14:paraId="783C6EB6" w14:textId="77777777" w:rsidTr="000A1245">
        <w:trPr>
          <w:trHeight w:val="275"/>
        </w:trPr>
        <w:tc>
          <w:tcPr>
            <w:tcW w:w="9949" w:type="dxa"/>
            <w:gridSpan w:val="4"/>
            <w:vAlign w:val="center"/>
          </w:tcPr>
          <w:p w14:paraId="52FABD49" w14:textId="77777777" w:rsidR="00344D80" w:rsidRPr="00344D80" w:rsidRDefault="00344D80" w:rsidP="00344D80">
            <w:pPr>
              <w:spacing w:after="100" w:afterAutospacing="1"/>
              <w:jc w:val="center"/>
              <w:rPr>
                <w:b/>
                <w:color w:val="auto"/>
                <w:szCs w:val="24"/>
              </w:rPr>
            </w:pPr>
            <w:r w:rsidRPr="00344D80">
              <w:rPr>
                <w:b/>
                <w:bCs/>
                <w:color w:val="auto"/>
                <w:szCs w:val="24"/>
              </w:rPr>
              <w:t xml:space="preserve">Demonstração do Resultado do Exercício </w:t>
            </w:r>
            <w:proofErr w:type="spellStart"/>
            <w:r w:rsidRPr="00344D80">
              <w:rPr>
                <w:b/>
                <w:bCs/>
                <w:color w:val="auto"/>
                <w:szCs w:val="24"/>
              </w:rPr>
              <w:t>Ajsutado</w:t>
            </w:r>
            <w:proofErr w:type="spellEnd"/>
          </w:p>
        </w:tc>
      </w:tr>
      <w:tr w:rsidR="00344D80" w:rsidRPr="00344D80" w14:paraId="4DCE1CFB" w14:textId="77777777" w:rsidTr="000A1245">
        <w:trPr>
          <w:trHeight w:val="275"/>
        </w:trPr>
        <w:tc>
          <w:tcPr>
            <w:tcW w:w="5241" w:type="dxa"/>
            <w:vAlign w:val="center"/>
          </w:tcPr>
          <w:p w14:paraId="41702A1D" w14:textId="77777777" w:rsidR="00344D80" w:rsidRPr="00344D80" w:rsidRDefault="00344D80" w:rsidP="00344D80">
            <w:pPr>
              <w:keepNext/>
              <w:spacing w:after="100" w:afterAutospacing="1"/>
              <w:jc w:val="center"/>
              <w:outlineLvl w:val="3"/>
              <w:rPr>
                <w:b/>
                <w:color w:val="auto"/>
                <w:szCs w:val="24"/>
              </w:rPr>
            </w:pPr>
            <w:r w:rsidRPr="00344D80">
              <w:rPr>
                <w:b/>
                <w:color w:val="auto"/>
                <w:szCs w:val="24"/>
              </w:rPr>
              <w:t>Descrição</w:t>
            </w:r>
          </w:p>
        </w:tc>
        <w:tc>
          <w:tcPr>
            <w:tcW w:w="1773" w:type="dxa"/>
            <w:vAlign w:val="center"/>
          </w:tcPr>
          <w:p w14:paraId="070C66E4" w14:textId="77777777" w:rsidR="00344D80" w:rsidRPr="00344D80" w:rsidRDefault="00344D80" w:rsidP="00344D80">
            <w:pPr>
              <w:spacing w:after="100" w:afterAutospacing="1"/>
              <w:jc w:val="center"/>
              <w:rPr>
                <w:b/>
                <w:color w:val="auto"/>
                <w:szCs w:val="24"/>
              </w:rPr>
            </w:pPr>
            <w:r w:rsidRPr="00344D80">
              <w:rPr>
                <w:b/>
                <w:color w:val="auto"/>
                <w:szCs w:val="24"/>
              </w:rPr>
              <w:t>2023</w:t>
            </w:r>
          </w:p>
        </w:tc>
        <w:tc>
          <w:tcPr>
            <w:tcW w:w="1773" w:type="dxa"/>
            <w:vAlign w:val="center"/>
          </w:tcPr>
          <w:p w14:paraId="01D3EFD4" w14:textId="77777777" w:rsidR="00344D80" w:rsidRPr="00344D80" w:rsidRDefault="00344D80" w:rsidP="00344D80">
            <w:pPr>
              <w:spacing w:after="100" w:afterAutospacing="1"/>
              <w:jc w:val="center"/>
              <w:rPr>
                <w:b/>
                <w:color w:val="auto"/>
                <w:szCs w:val="24"/>
              </w:rPr>
            </w:pPr>
            <w:r w:rsidRPr="00344D80">
              <w:rPr>
                <w:b/>
                <w:color w:val="auto"/>
                <w:szCs w:val="24"/>
              </w:rPr>
              <w:t>2022</w:t>
            </w:r>
          </w:p>
        </w:tc>
        <w:tc>
          <w:tcPr>
            <w:tcW w:w="1162" w:type="dxa"/>
            <w:vAlign w:val="center"/>
          </w:tcPr>
          <w:p w14:paraId="3AA457EE" w14:textId="77777777" w:rsidR="00344D80" w:rsidRPr="00344D80" w:rsidRDefault="00344D80" w:rsidP="00344D80">
            <w:pPr>
              <w:spacing w:after="100" w:afterAutospacing="1"/>
              <w:jc w:val="center"/>
              <w:rPr>
                <w:b/>
                <w:color w:val="auto"/>
                <w:szCs w:val="24"/>
              </w:rPr>
            </w:pPr>
            <w:r w:rsidRPr="00344D80">
              <w:rPr>
                <w:b/>
                <w:color w:val="auto"/>
                <w:szCs w:val="24"/>
              </w:rPr>
              <w:t>Variação</w:t>
            </w:r>
          </w:p>
        </w:tc>
      </w:tr>
      <w:tr w:rsidR="00344D80" w:rsidRPr="00344D80" w14:paraId="3448115D" w14:textId="77777777" w:rsidTr="000A1245">
        <w:trPr>
          <w:trHeight w:val="275"/>
        </w:trPr>
        <w:tc>
          <w:tcPr>
            <w:tcW w:w="5241" w:type="dxa"/>
          </w:tcPr>
          <w:p w14:paraId="773A99A7" w14:textId="77777777" w:rsidR="00344D80" w:rsidRPr="00344D80" w:rsidRDefault="00344D80" w:rsidP="00344D80">
            <w:pPr>
              <w:rPr>
                <w:color w:val="auto"/>
                <w:szCs w:val="24"/>
              </w:rPr>
            </w:pPr>
            <w:r w:rsidRPr="00344D80">
              <w:rPr>
                <w:color w:val="auto"/>
                <w:szCs w:val="24"/>
              </w:rPr>
              <w:t>Valor Prejuízo DRE</w:t>
            </w:r>
          </w:p>
        </w:tc>
        <w:tc>
          <w:tcPr>
            <w:tcW w:w="1773" w:type="dxa"/>
            <w:tcBorders>
              <w:top w:val="nil"/>
              <w:left w:val="nil"/>
              <w:bottom w:val="single" w:sz="8" w:space="0" w:color="auto"/>
              <w:right w:val="single" w:sz="8" w:space="0" w:color="auto"/>
            </w:tcBorders>
            <w:shd w:val="clear" w:color="auto" w:fill="auto"/>
            <w:vAlign w:val="center"/>
          </w:tcPr>
          <w:p w14:paraId="1E259F05" w14:textId="77777777" w:rsidR="00344D80" w:rsidRPr="00344D80" w:rsidRDefault="00344D80" w:rsidP="00344D80">
            <w:pPr>
              <w:jc w:val="right"/>
              <w:rPr>
                <w:color w:val="auto"/>
                <w:szCs w:val="24"/>
              </w:rPr>
            </w:pPr>
            <w:r w:rsidRPr="00344D80">
              <w:t>(47.808.470,32)</w:t>
            </w:r>
          </w:p>
        </w:tc>
        <w:tc>
          <w:tcPr>
            <w:tcW w:w="1773" w:type="dxa"/>
          </w:tcPr>
          <w:p w14:paraId="24524654" w14:textId="77777777" w:rsidR="00344D80" w:rsidRPr="00344D80" w:rsidRDefault="00344D80" w:rsidP="00344D80">
            <w:pPr>
              <w:jc w:val="right"/>
              <w:rPr>
                <w:color w:val="auto"/>
                <w:szCs w:val="24"/>
              </w:rPr>
            </w:pPr>
            <w:r w:rsidRPr="00344D80">
              <w:rPr>
                <w:color w:val="auto"/>
                <w:szCs w:val="24"/>
              </w:rPr>
              <w:t>(28.984.296,16)</w:t>
            </w:r>
          </w:p>
        </w:tc>
        <w:tc>
          <w:tcPr>
            <w:tcW w:w="1162" w:type="dxa"/>
            <w:tcBorders>
              <w:top w:val="nil"/>
              <w:left w:val="nil"/>
              <w:bottom w:val="single" w:sz="8" w:space="0" w:color="auto"/>
              <w:right w:val="single" w:sz="8" w:space="0" w:color="auto"/>
            </w:tcBorders>
            <w:shd w:val="clear" w:color="auto" w:fill="auto"/>
            <w:vAlign w:val="center"/>
          </w:tcPr>
          <w:p w14:paraId="0360D13F" w14:textId="77777777" w:rsidR="00344D80" w:rsidRPr="00344D80" w:rsidRDefault="00344D80" w:rsidP="00344D80">
            <w:pPr>
              <w:jc w:val="right"/>
              <w:rPr>
                <w:color w:val="FF0000"/>
                <w:szCs w:val="24"/>
              </w:rPr>
            </w:pPr>
            <w:r w:rsidRPr="00344D80">
              <w:t>64,95%</w:t>
            </w:r>
          </w:p>
        </w:tc>
      </w:tr>
      <w:tr w:rsidR="00344D80" w:rsidRPr="00344D80" w14:paraId="1B0A541B" w14:textId="77777777" w:rsidTr="000A1245">
        <w:trPr>
          <w:trHeight w:val="275"/>
        </w:trPr>
        <w:tc>
          <w:tcPr>
            <w:tcW w:w="5241" w:type="dxa"/>
          </w:tcPr>
          <w:p w14:paraId="4BCEEE75" w14:textId="77777777" w:rsidR="00344D80" w:rsidRPr="00344D80" w:rsidRDefault="00344D80" w:rsidP="00344D80">
            <w:pPr>
              <w:rPr>
                <w:color w:val="auto"/>
                <w:szCs w:val="24"/>
              </w:rPr>
            </w:pPr>
            <w:r w:rsidRPr="00344D80">
              <w:rPr>
                <w:color w:val="auto"/>
                <w:szCs w:val="24"/>
              </w:rPr>
              <w:t>( - ) Receita Realização Subvenção Investimentos</w:t>
            </w:r>
          </w:p>
        </w:tc>
        <w:tc>
          <w:tcPr>
            <w:tcW w:w="1773" w:type="dxa"/>
            <w:tcBorders>
              <w:top w:val="nil"/>
              <w:left w:val="nil"/>
              <w:bottom w:val="single" w:sz="8" w:space="0" w:color="auto"/>
              <w:right w:val="single" w:sz="8" w:space="0" w:color="auto"/>
            </w:tcBorders>
            <w:shd w:val="clear" w:color="auto" w:fill="auto"/>
            <w:vAlign w:val="center"/>
          </w:tcPr>
          <w:p w14:paraId="5C9ED7E4" w14:textId="77777777" w:rsidR="00344D80" w:rsidRPr="00344D80" w:rsidRDefault="00344D80" w:rsidP="00344D80">
            <w:pPr>
              <w:jc w:val="right"/>
            </w:pPr>
            <w:r w:rsidRPr="00344D80">
              <w:t>30.962.023,20</w:t>
            </w:r>
          </w:p>
        </w:tc>
        <w:tc>
          <w:tcPr>
            <w:tcW w:w="1773" w:type="dxa"/>
            <w:tcBorders>
              <w:top w:val="nil"/>
              <w:left w:val="nil"/>
              <w:bottom w:val="single" w:sz="8" w:space="0" w:color="auto"/>
              <w:right w:val="single" w:sz="8" w:space="0" w:color="auto"/>
            </w:tcBorders>
            <w:shd w:val="clear" w:color="auto" w:fill="auto"/>
            <w:vAlign w:val="center"/>
          </w:tcPr>
          <w:p w14:paraId="54CD3A6A" w14:textId="77777777" w:rsidR="00344D80" w:rsidRPr="00344D80" w:rsidRDefault="00344D80" w:rsidP="00344D80">
            <w:pPr>
              <w:jc w:val="right"/>
              <w:rPr>
                <w:color w:val="auto"/>
                <w:szCs w:val="24"/>
              </w:rPr>
            </w:pPr>
            <w:r w:rsidRPr="00344D80">
              <w:t>30.962.023,20</w:t>
            </w:r>
          </w:p>
        </w:tc>
        <w:tc>
          <w:tcPr>
            <w:tcW w:w="1162" w:type="dxa"/>
            <w:tcBorders>
              <w:top w:val="nil"/>
              <w:left w:val="nil"/>
              <w:bottom w:val="single" w:sz="8" w:space="0" w:color="auto"/>
              <w:right w:val="single" w:sz="8" w:space="0" w:color="auto"/>
            </w:tcBorders>
            <w:shd w:val="clear" w:color="auto" w:fill="auto"/>
            <w:vAlign w:val="center"/>
          </w:tcPr>
          <w:p w14:paraId="6046E69F" w14:textId="77777777" w:rsidR="00344D80" w:rsidRPr="00344D80" w:rsidRDefault="00344D80" w:rsidP="00344D80">
            <w:pPr>
              <w:jc w:val="right"/>
            </w:pPr>
            <w:r w:rsidRPr="00344D80">
              <w:t>0,00%</w:t>
            </w:r>
          </w:p>
        </w:tc>
      </w:tr>
      <w:tr w:rsidR="00344D80" w:rsidRPr="00344D80" w14:paraId="00E890DB" w14:textId="77777777" w:rsidTr="000A1245">
        <w:trPr>
          <w:trHeight w:val="275"/>
        </w:trPr>
        <w:tc>
          <w:tcPr>
            <w:tcW w:w="5241" w:type="dxa"/>
          </w:tcPr>
          <w:p w14:paraId="76494A53" w14:textId="77777777" w:rsidR="00344D80" w:rsidRPr="00344D80" w:rsidRDefault="00344D80" w:rsidP="00344D80">
            <w:pPr>
              <w:rPr>
                <w:color w:val="auto"/>
                <w:szCs w:val="24"/>
              </w:rPr>
            </w:pPr>
            <w:r w:rsidRPr="00344D80">
              <w:rPr>
                <w:color w:val="auto"/>
                <w:szCs w:val="24"/>
              </w:rPr>
              <w:t>( + ) Despesa de Depreciação/Amortização</w:t>
            </w:r>
          </w:p>
        </w:tc>
        <w:tc>
          <w:tcPr>
            <w:tcW w:w="1773" w:type="dxa"/>
            <w:tcBorders>
              <w:top w:val="nil"/>
              <w:left w:val="nil"/>
              <w:bottom w:val="single" w:sz="8" w:space="0" w:color="auto"/>
              <w:right w:val="single" w:sz="8" w:space="0" w:color="auto"/>
            </w:tcBorders>
            <w:shd w:val="clear" w:color="auto" w:fill="auto"/>
            <w:vAlign w:val="center"/>
          </w:tcPr>
          <w:p w14:paraId="74B54D08" w14:textId="77777777" w:rsidR="00344D80" w:rsidRPr="00344D80" w:rsidRDefault="00344D80" w:rsidP="00344D80">
            <w:pPr>
              <w:jc w:val="right"/>
              <w:rPr>
                <w:color w:val="auto"/>
                <w:szCs w:val="24"/>
              </w:rPr>
            </w:pPr>
            <w:r w:rsidRPr="00344D80">
              <w:t>87.290.642,92</w:t>
            </w:r>
          </w:p>
        </w:tc>
        <w:tc>
          <w:tcPr>
            <w:tcW w:w="1773" w:type="dxa"/>
          </w:tcPr>
          <w:p w14:paraId="6A5927E9" w14:textId="77777777" w:rsidR="00344D80" w:rsidRPr="00344D80" w:rsidRDefault="00344D80" w:rsidP="00344D80">
            <w:pPr>
              <w:jc w:val="right"/>
              <w:rPr>
                <w:color w:val="auto"/>
                <w:szCs w:val="24"/>
              </w:rPr>
            </w:pPr>
            <w:r w:rsidRPr="00344D80">
              <w:rPr>
                <w:color w:val="auto"/>
                <w:szCs w:val="24"/>
              </w:rPr>
              <w:t>87.399.194,73</w:t>
            </w:r>
          </w:p>
        </w:tc>
        <w:tc>
          <w:tcPr>
            <w:tcW w:w="1162" w:type="dxa"/>
            <w:tcBorders>
              <w:top w:val="nil"/>
              <w:left w:val="nil"/>
              <w:bottom w:val="single" w:sz="8" w:space="0" w:color="auto"/>
              <w:right w:val="single" w:sz="8" w:space="0" w:color="auto"/>
            </w:tcBorders>
            <w:shd w:val="clear" w:color="auto" w:fill="auto"/>
            <w:vAlign w:val="center"/>
          </w:tcPr>
          <w:p w14:paraId="795D0728" w14:textId="77777777" w:rsidR="00344D80" w:rsidRPr="00344D80" w:rsidRDefault="00344D80" w:rsidP="00344D80">
            <w:pPr>
              <w:jc w:val="right"/>
              <w:rPr>
                <w:color w:val="FF0000"/>
                <w:szCs w:val="24"/>
              </w:rPr>
            </w:pPr>
            <w:r w:rsidRPr="00344D80">
              <w:t>-0,12%</w:t>
            </w:r>
          </w:p>
        </w:tc>
      </w:tr>
      <w:tr w:rsidR="00344D80" w:rsidRPr="00344D80" w14:paraId="1521BE37" w14:textId="77777777" w:rsidTr="000A1245">
        <w:trPr>
          <w:trHeight w:val="262"/>
        </w:trPr>
        <w:tc>
          <w:tcPr>
            <w:tcW w:w="5241" w:type="dxa"/>
          </w:tcPr>
          <w:p w14:paraId="7509D6D4" w14:textId="77777777" w:rsidR="00344D80" w:rsidRPr="00344D80" w:rsidRDefault="00344D80" w:rsidP="00344D80">
            <w:pPr>
              <w:rPr>
                <w:color w:val="auto"/>
                <w:szCs w:val="24"/>
              </w:rPr>
            </w:pPr>
            <w:r w:rsidRPr="00344D80">
              <w:rPr>
                <w:color w:val="auto"/>
                <w:szCs w:val="24"/>
              </w:rPr>
              <w:t>( + ) Provisões Para Contingências</w:t>
            </w:r>
          </w:p>
        </w:tc>
        <w:tc>
          <w:tcPr>
            <w:tcW w:w="1773" w:type="dxa"/>
            <w:tcBorders>
              <w:top w:val="nil"/>
              <w:left w:val="nil"/>
              <w:bottom w:val="single" w:sz="8" w:space="0" w:color="auto"/>
              <w:right w:val="single" w:sz="8" w:space="0" w:color="auto"/>
            </w:tcBorders>
            <w:shd w:val="clear" w:color="auto" w:fill="auto"/>
            <w:vAlign w:val="center"/>
          </w:tcPr>
          <w:p w14:paraId="158388D7" w14:textId="77777777" w:rsidR="00344D80" w:rsidRPr="00344D80" w:rsidRDefault="00344D80" w:rsidP="00344D80">
            <w:pPr>
              <w:jc w:val="right"/>
              <w:rPr>
                <w:color w:val="auto"/>
                <w:szCs w:val="24"/>
              </w:rPr>
            </w:pPr>
            <w:r w:rsidRPr="00344D80">
              <w:t>6.129.576,11</w:t>
            </w:r>
          </w:p>
        </w:tc>
        <w:tc>
          <w:tcPr>
            <w:tcW w:w="1773" w:type="dxa"/>
          </w:tcPr>
          <w:p w14:paraId="72256EDA" w14:textId="77777777" w:rsidR="00344D80" w:rsidRPr="00344D80" w:rsidRDefault="00344D80" w:rsidP="00344D80">
            <w:pPr>
              <w:jc w:val="right"/>
              <w:rPr>
                <w:color w:val="auto"/>
                <w:szCs w:val="24"/>
              </w:rPr>
            </w:pPr>
            <w:r w:rsidRPr="00344D80">
              <w:rPr>
                <w:color w:val="auto"/>
                <w:szCs w:val="24"/>
              </w:rPr>
              <w:t>4.574.690,07</w:t>
            </w:r>
          </w:p>
        </w:tc>
        <w:tc>
          <w:tcPr>
            <w:tcW w:w="1162" w:type="dxa"/>
            <w:tcBorders>
              <w:top w:val="nil"/>
              <w:left w:val="nil"/>
              <w:bottom w:val="single" w:sz="8" w:space="0" w:color="auto"/>
              <w:right w:val="single" w:sz="8" w:space="0" w:color="auto"/>
            </w:tcBorders>
            <w:shd w:val="clear" w:color="auto" w:fill="auto"/>
            <w:vAlign w:val="center"/>
          </w:tcPr>
          <w:p w14:paraId="211A9DBA" w14:textId="77777777" w:rsidR="00344D80" w:rsidRPr="00344D80" w:rsidRDefault="00344D80" w:rsidP="00344D80">
            <w:pPr>
              <w:jc w:val="right"/>
              <w:rPr>
                <w:color w:val="FF0000"/>
                <w:szCs w:val="24"/>
              </w:rPr>
            </w:pPr>
            <w:r w:rsidRPr="00344D80">
              <w:t>33,99%</w:t>
            </w:r>
          </w:p>
        </w:tc>
      </w:tr>
      <w:tr w:rsidR="00344D80" w:rsidRPr="00344D80" w14:paraId="2E616974" w14:textId="77777777" w:rsidTr="000A1245">
        <w:trPr>
          <w:trHeight w:val="262"/>
        </w:trPr>
        <w:tc>
          <w:tcPr>
            <w:tcW w:w="5241" w:type="dxa"/>
            <w:vAlign w:val="center"/>
          </w:tcPr>
          <w:p w14:paraId="4A8B0F0F" w14:textId="77777777" w:rsidR="00344D80" w:rsidRPr="00344D80" w:rsidRDefault="00344D80" w:rsidP="00344D80">
            <w:pPr>
              <w:rPr>
                <w:b/>
                <w:bCs/>
                <w:color w:val="auto"/>
                <w:szCs w:val="24"/>
              </w:rPr>
            </w:pPr>
            <w:r w:rsidRPr="00344D80">
              <w:rPr>
                <w:b/>
                <w:bCs/>
                <w:color w:val="auto"/>
                <w:szCs w:val="24"/>
              </w:rPr>
              <w:t>( = ) Resultado Líquido Ajustado</w:t>
            </w:r>
          </w:p>
        </w:tc>
        <w:tc>
          <w:tcPr>
            <w:tcW w:w="1773" w:type="dxa"/>
            <w:tcBorders>
              <w:top w:val="nil"/>
              <w:left w:val="nil"/>
              <w:bottom w:val="single" w:sz="8" w:space="0" w:color="auto"/>
              <w:right w:val="single" w:sz="8" w:space="0" w:color="auto"/>
            </w:tcBorders>
            <w:shd w:val="clear" w:color="auto" w:fill="auto"/>
            <w:vAlign w:val="center"/>
          </w:tcPr>
          <w:p w14:paraId="53CD8C70" w14:textId="77777777" w:rsidR="00344D80" w:rsidRPr="00344D80" w:rsidRDefault="00344D80" w:rsidP="00344D80">
            <w:pPr>
              <w:jc w:val="right"/>
              <w:rPr>
                <w:b/>
                <w:bCs/>
                <w:color w:val="auto"/>
                <w:szCs w:val="24"/>
              </w:rPr>
            </w:pPr>
            <w:r w:rsidRPr="00344D80">
              <w:rPr>
                <w:b/>
                <w:bCs/>
              </w:rPr>
              <w:t>14.649.725,51</w:t>
            </w:r>
          </w:p>
        </w:tc>
        <w:tc>
          <w:tcPr>
            <w:tcW w:w="1773" w:type="dxa"/>
            <w:tcBorders>
              <w:top w:val="nil"/>
              <w:left w:val="nil"/>
              <w:bottom w:val="single" w:sz="8" w:space="0" w:color="auto"/>
              <w:right w:val="single" w:sz="8" w:space="0" w:color="auto"/>
            </w:tcBorders>
            <w:shd w:val="clear" w:color="auto" w:fill="auto"/>
            <w:vAlign w:val="center"/>
          </w:tcPr>
          <w:p w14:paraId="0F91844D" w14:textId="77777777" w:rsidR="00344D80" w:rsidRPr="00344D80" w:rsidRDefault="00344D80" w:rsidP="00344D80">
            <w:pPr>
              <w:jc w:val="right"/>
              <w:rPr>
                <w:b/>
                <w:bCs/>
                <w:color w:val="auto"/>
                <w:szCs w:val="24"/>
              </w:rPr>
            </w:pPr>
            <w:r w:rsidRPr="00344D80">
              <w:rPr>
                <w:b/>
                <w:bCs/>
              </w:rPr>
              <w:t>32.027.565,44</w:t>
            </w:r>
          </w:p>
        </w:tc>
        <w:tc>
          <w:tcPr>
            <w:tcW w:w="1162" w:type="dxa"/>
            <w:tcBorders>
              <w:top w:val="nil"/>
              <w:left w:val="nil"/>
              <w:bottom w:val="single" w:sz="8" w:space="0" w:color="auto"/>
              <w:right w:val="single" w:sz="8" w:space="0" w:color="auto"/>
            </w:tcBorders>
            <w:shd w:val="clear" w:color="auto" w:fill="auto"/>
            <w:vAlign w:val="center"/>
          </w:tcPr>
          <w:p w14:paraId="5C8D28C1" w14:textId="77777777" w:rsidR="00344D80" w:rsidRPr="00344D80" w:rsidRDefault="00344D80" w:rsidP="00344D80">
            <w:pPr>
              <w:jc w:val="right"/>
              <w:rPr>
                <w:b/>
                <w:color w:val="FF0000"/>
                <w:szCs w:val="24"/>
              </w:rPr>
            </w:pPr>
            <w:r w:rsidRPr="00344D80">
              <w:rPr>
                <w:b/>
                <w:bCs/>
              </w:rPr>
              <w:t>-54,26%</w:t>
            </w:r>
          </w:p>
        </w:tc>
      </w:tr>
    </w:tbl>
    <w:p w14:paraId="6A174BD9" w14:textId="77777777" w:rsidR="00344D80" w:rsidRPr="00344D80" w:rsidRDefault="00344D80" w:rsidP="00344D80">
      <w:pPr>
        <w:ind w:left="705"/>
        <w:jc w:val="center"/>
        <w:rPr>
          <w:szCs w:val="24"/>
        </w:rPr>
      </w:pPr>
    </w:p>
    <w:p w14:paraId="1AC5B354" w14:textId="77777777" w:rsidR="00344D80" w:rsidRPr="00344D80" w:rsidRDefault="00344D80" w:rsidP="00344D80">
      <w:pPr>
        <w:ind w:left="705"/>
        <w:jc w:val="center"/>
        <w:rPr>
          <w:szCs w:val="24"/>
        </w:rPr>
      </w:pPr>
      <w:r w:rsidRPr="00344D80">
        <w:rPr>
          <w:szCs w:val="24"/>
        </w:rPr>
        <w:t xml:space="preserve">Fortaleza, 31 de </w:t>
      </w:r>
      <w:proofErr w:type="gramStart"/>
      <w:r w:rsidRPr="00344D80">
        <w:rPr>
          <w:szCs w:val="24"/>
        </w:rPr>
        <w:t>Dezembro</w:t>
      </w:r>
      <w:proofErr w:type="gramEnd"/>
      <w:r w:rsidRPr="00344D80">
        <w:rPr>
          <w:szCs w:val="24"/>
        </w:rPr>
        <w:t xml:space="preserve"> de 2023</w:t>
      </w:r>
    </w:p>
    <w:p w14:paraId="2D7D5BC8" w14:textId="77777777" w:rsidR="00344D80" w:rsidRPr="00344D80" w:rsidRDefault="00344D80" w:rsidP="00344D80">
      <w:pPr>
        <w:ind w:left="705"/>
        <w:jc w:val="both"/>
        <w:rPr>
          <w:color w:val="auto"/>
          <w:szCs w:val="22"/>
        </w:rPr>
      </w:pPr>
    </w:p>
    <w:p w14:paraId="3D36DF53" w14:textId="77777777" w:rsidR="00344D80" w:rsidRPr="00344D80" w:rsidRDefault="00344D80" w:rsidP="00344D80">
      <w:pPr>
        <w:jc w:val="both"/>
        <w:rPr>
          <w:b/>
          <w:color w:val="auto"/>
          <w:szCs w:val="24"/>
        </w:rPr>
      </w:pPr>
      <w:r w:rsidRPr="00344D80">
        <w:rPr>
          <w:b/>
          <w:color w:val="auto"/>
          <w:szCs w:val="24"/>
        </w:rPr>
        <w:t>José Tupinambá Cavalcante de Almeida                         Plínio Pompeu de Saboya Magalhães Neto</w:t>
      </w:r>
    </w:p>
    <w:p w14:paraId="7D223A8E" w14:textId="77777777" w:rsidR="00344D80" w:rsidRPr="00344D80" w:rsidRDefault="00344D80" w:rsidP="00344D80">
      <w:pPr>
        <w:jc w:val="both"/>
        <w:rPr>
          <w:b/>
          <w:color w:val="auto"/>
          <w:sz w:val="22"/>
          <w:szCs w:val="22"/>
        </w:rPr>
      </w:pPr>
      <w:r w:rsidRPr="00344D80">
        <w:rPr>
          <w:b/>
          <w:color w:val="auto"/>
          <w:sz w:val="22"/>
          <w:szCs w:val="22"/>
        </w:rPr>
        <w:t xml:space="preserve">         Diretor de Gestão Empresarial                                                              Diretor Presidente</w:t>
      </w:r>
    </w:p>
    <w:p w14:paraId="252D5DC3" w14:textId="77777777" w:rsidR="00344D80" w:rsidRPr="00344D80" w:rsidRDefault="00344D80" w:rsidP="00344D80">
      <w:pPr>
        <w:jc w:val="center"/>
        <w:rPr>
          <w:color w:val="auto"/>
          <w:szCs w:val="24"/>
        </w:rPr>
      </w:pPr>
    </w:p>
    <w:p w14:paraId="5872C533" w14:textId="77777777" w:rsidR="00344D80" w:rsidRPr="00344D80" w:rsidRDefault="00344D80" w:rsidP="00344D80">
      <w:pPr>
        <w:jc w:val="center"/>
        <w:rPr>
          <w:b/>
          <w:color w:val="auto"/>
          <w:szCs w:val="24"/>
        </w:rPr>
      </w:pPr>
      <w:smartTag w:uri="urn:schemas-microsoft-com:office:smarttags" w:element="PersonName">
        <w:r w:rsidRPr="00344D80">
          <w:rPr>
            <w:b/>
            <w:color w:val="auto"/>
            <w:szCs w:val="24"/>
          </w:rPr>
          <w:t>José Cid de Menezes</w:t>
        </w:r>
      </w:smartTag>
    </w:p>
    <w:p w14:paraId="46041AAE" w14:textId="77777777" w:rsidR="00344D80" w:rsidRPr="00344D80" w:rsidRDefault="00344D80" w:rsidP="00344D80">
      <w:pPr>
        <w:jc w:val="center"/>
        <w:rPr>
          <w:b/>
          <w:color w:val="auto"/>
          <w:sz w:val="22"/>
          <w:szCs w:val="22"/>
        </w:rPr>
      </w:pPr>
      <w:r w:rsidRPr="00344D80">
        <w:rPr>
          <w:b/>
          <w:color w:val="auto"/>
          <w:sz w:val="22"/>
          <w:szCs w:val="22"/>
        </w:rPr>
        <w:t>Contador – CRC-CE 9599/CE</w:t>
      </w:r>
    </w:p>
    <w:p w14:paraId="051B7EFC" w14:textId="61EA5364" w:rsidR="00344D80" w:rsidRDefault="00344D80" w:rsidP="00E16013">
      <w:pPr>
        <w:jc w:val="both"/>
      </w:pPr>
    </w:p>
    <w:p w14:paraId="65EE1923" w14:textId="77777777" w:rsidR="00344D80" w:rsidRPr="00344D80" w:rsidRDefault="00344D80" w:rsidP="00344D80">
      <w:pPr>
        <w:pBdr>
          <w:bottom w:val="single" w:sz="4" w:space="1" w:color="auto"/>
        </w:pBdr>
        <w:spacing w:before="120" w:after="120"/>
        <w:jc w:val="both"/>
        <w:rPr>
          <w:rFonts w:ascii="Calibri" w:eastAsia="Arial" w:hAnsi="Calibri"/>
          <w:color w:val="auto"/>
          <w:szCs w:val="24"/>
          <w:lang w:eastAsia="en-US"/>
        </w:rPr>
      </w:pPr>
      <w:r w:rsidRPr="00344D80">
        <w:rPr>
          <w:rFonts w:ascii="Calibri" w:eastAsia="Arial" w:hAnsi="Calibri"/>
          <w:b/>
          <w:bCs/>
          <w:color w:val="auto"/>
          <w:szCs w:val="24"/>
          <w:lang w:eastAsia="en-US"/>
        </w:rPr>
        <w:t>Relatório dos Auditores Independentes sobre as Demonstrações Financeiras</w:t>
      </w:r>
    </w:p>
    <w:p w14:paraId="7A4750D8" w14:textId="77777777" w:rsidR="00344D80" w:rsidRPr="00344D80" w:rsidRDefault="00344D80" w:rsidP="00344D80">
      <w:pPr>
        <w:spacing w:before="120"/>
        <w:jc w:val="both"/>
        <w:rPr>
          <w:rFonts w:ascii="Calibri" w:eastAsia="Calibri" w:hAnsi="Calibri"/>
          <w:b/>
          <w:color w:val="auto"/>
          <w:spacing w:val="-5"/>
          <w:sz w:val="22"/>
          <w:szCs w:val="22"/>
          <w:lang w:eastAsia="en-US"/>
        </w:rPr>
      </w:pPr>
      <w:r w:rsidRPr="00344D80">
        <w:rPr>
          <w:rFonts w:ascii="Calibri" w:eastAsia="Calibri" w:hAnsi="Calibri"/>
          <w:b/>
          <w:color w:val="auto"/>
          <w:spacing w:val="-5"/>
          <w:sz w:val="22"/>
          <w:szCs w:val="22"/>
          <w:lang w:eastAsia="en-US"/>
        </w:rPr>
        <w:t>Opinião</w:t>
      </w:r>
    </w:p>
    <w:p w14:paraId="1CF55559" w14:textId="77777777" w:rsidR="00344D80" w:rsidRPr="00344D80" w:rsidRDefault="00344D80" w:rsidP="00344D80">
      <w:pPr>
        <w:spacing w:before="120"/>
        <w:jc w:val="both"/>
        <w:rPr>
          <w:rFonts w:ascii="Calibri" w:eastAsia="Calibri" w:hAnsi="Calibri"/>
          <w:b/>
          <w:color w:val="auto"/>
          <w:sz w:val="22"/>
          <w:szCs w:val="22"/>
          <w:lang w:eastAsia="en-US"/>
        </w:rPr>
      </w:pPr>
      <w:r w:rsidRPr="00344D80">
        <w:rPr>
          <w:rFonts w:ascii="Calibri" w:eastAsia="Calibri" w:hAnsi="Calibri"/>
          <w:color w:val="auto"/>
          <w:sz w:val="22"/>
          <w:szCs w:val="22"/>
          <w:lang w:eastAsia="en-US"/>
        </w:rPr>
        <w:t xml:space="preserve">Examinamos as demonstrações financeiras da Companhia Cearense de Transportes Metropolitanos, que compreendem o balanço patrimonial em 31 de dezembro de 2023 e as respectivas demonstrações do resultado, das mutações do patrimônio líquido e dos fluxos de caixa para o exercício findo nessa data, bem como as correspondentes notas explicativas, incluindo o resumo das principais políticas contábeis.  </w:t>
      </w:r>
    </w:p>
    <w:p w14:paraId="0AD7F9F2" w14:textId="77777777" w:rsidR="00344D80" w:rsidRPr="00344D80" w:rsidRDefault="00344D80" w:rsidP="00344D80">
      <w:pPr>
        <w:spacing w:before="120"/>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Em nossa opinião, as demonstrações financeiras acima referidas apresentam adequadamente, em todos os aspectos relevantes, a posição patrimonial e financeira da Companhia Cearense de Transportes Metropolitanos em 31 de dezembro de 2023, o desempenho de suas operações e os seus fluxos de caixa para o exercício findo nessa data, de acordo com as práticas contábeis adotadas no Brasil.</w:t>
      </w:r>
    </w:p>
    <w:p w14:paraId="1A9C7EC0" w14:textId="77777777" w:rsidR="00344D80" w:rsidRPr="00344D80" w:rsidRDefault="00344D80" w:rsidP="00344D80">
      <w:pPr>
        <w:spacing w:before="120"/>
        <w:jc w:val="both"/>
        <w:rPr>
          <w:rFonts w:ascii="Calibri" w:eastAsia="Calibri" w:hAnsi="Calibri"/>
          <w:b/>
          <w:color w:val="auto"/>
          <w:sz w:val="22"/>
          <w:szCs w:val="22"/>
          <w:lang w:eastAsia="en-US"/>
        </w:rPr>
      </w:pPr>
      <w:r w:rsidRPr="00344D80">
        <w:rPr>
          <w:rFonts w:ascii="Calibri" w:eastAsia="Calibri" w:hAnsi="Calibri"/>
          <w:b/>
          <w:color w:val="auto"/>
          <w:sz w:val="22"/>
          <w:szCs w:val="22"/>
          <w:lang w:eastAsia="en-US"/>
        </w:rPr>
        <w:t>Base para opinião</w:t>
      </w:r>
    </w:p>
    <w:p w14:paraId="00B74A52" w14:textId="77777777" w:rsidR="00344D80" w:rsidRPr="00344D80" w:rsidRDefault="00344D80" w:rsidP="00344D80">
      <w:pPr>
        <w:spacing w:before="120"/>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w:t>
      </w:r>
    </w:p>
    <w:p w14:paraId="12AAD29B" w14:textId="77777777" w:rsidR="00344D80" w:rsidRPr="00344D80" w:rsidRDefault="00344D80" w:rsidP="00344D80">
      <w:pPr>
        <w:spacing w:before="120"/>
        <w:jc w:val="both"/>
        <w:rPr>
          <w:rFonts w:ascii="Calibri" w:eastAsia="Calibri" w:hAnsi="Calibri" w:cs="Calibri"/>
          <w:b/>
          <w:color w:val="auto"/>
          <w:sz w:val="22"/>
          <w:szCs w:val="22"/>
          <w:lang w:eastAsia="en-US"/>
        </w:rPr>
      </w:pPr>
      <w:r w:rsidRPr="00344D80">
        <w:rPr>
          <w:rFonts w:ascii="Calibri" w:eastAsia="Calibri" w:hAnsi="Calibri" w:cs="Calibri"/>
          <w:b/>
          <w:color w:val="auto"/>
          <w:sz w:val="22"/>
          <w:szCs w:val="22"/>
          <w:lang w:eastAsia="en-US"/>
        </w:rPr>
        <w:t xml:space="preserve">Outros assuntos </w:t>
      </w:r>
    </w:p>
    <w:p w14:paraId="3E5E3B3C" w14:textId="77777777" w:rsidR="00344D80" w:rsidRPr="00344D80" w:rsidRDefault="00344D80" w:rsidP="00344D80">
      <w:pPr>
        <w:spacing w:before="120"/>
        <w:jc w:val="both"/>
        <w:rPr>
          <w:rFonts w:ascii="Calibri" w:eastAsia="Calibri" w:hAnsi="Calibri" w:cs="Calibri"/>
          <w:b/>
          <w:color w:val="auto"/>
          <w:sz w:val="22"/>
          <w:szCs w:val="22"/>
          <w:lang w:eastAsia="en-US"/>
        </w:rPr>
      </w:pPr>
      <w:r w:rsidRPr="00344D80">
        <w:rPr>
          <w:rFonts w:ascii="Calibri" w:eastAsia="Calibri" w:hAnsi="Calibri" w:cs="Calibri"/>
          <w:b/>
          <w:color w:val="auto"/>
          <w:sz w:val="22"/>
          <w:szCs w:val="22"/>
          <w:lang w:eastAsia="en-US"/>
        </w:rPr>
        <w:t xml:space="preserve">Demonstração do valor adicionado </w:t>
      </w:r>
    </w:p>
    <w:p w14:paraId="4013313F" w14:textId="77777777" w:rsidR="00344D80" w:rsidRPr="00344D80" w:rsidRDefault="00344D80" w:rsidP="00344D80">
      <w:pPr>
        <w:spacing w:after="160"/>
        <w:jc w:val="both"/>
        <w:rPr>
          <w:rFonts w:ascii="Calibri" w:eastAsia="Calibri" w:hAnsi="Calibri" w:cs="Calibri"/>
          <w:color w:val="auto"/>
          <w:sz w:val="22"/>
          <w:szCs w:val="22"/>
          <w:lang w:eastAsia="en-US"/>
        </w:rPr>
      </w:pPr>
      <w:r w:rsidRPr="00344D80">
        <w:rPr>
          <w:rFonts w:ascii="Calibri" w:eastAsia="Calibri" w:hAnsi="Calibri" w:cs="Calibri"/>
          <w:color w:val="auto"/>
          <w:sz w:val="22"/>
          <w:szCs w:val="22"/>
          <w:lang w:eastAsia="en-US"/>
        </w:rPr>
        <w:lastRenderedPageBreak/>
        <w:t>A demonstração do valor adicionado (DVA) referente ao exercício findo em 31 de dezembro de 2023, elaborada sob a responsabilidade da administração da Companhia, e apresentada como informação suplementar para fins de IFRS, foi submetida a procedimentos de auditoria executados em conjunto com a auditoria das demonstrações contábeis da Companhia. Para a formação de nossa opinião, avaliamos se essa demonstração está conciliada com as demonstrações contábeis e registros contábeis, conforme aplicável, e se a sua forma e conteúdo estão de acordo com os critérios definidos no Pronunciamento Técnico CPC 09 - Demonstração do Valor Adicionado. Em nossa opinião, essa demonstração do valor adicionado foi adequadamente elaborada, em todos os aspectos relevantes, segundo os critérios definidos nesse Pronunciamento Técnico e é consistente em relação às demonstrações contábeis tomadas em conjunto.</w:t>
      </w:r>
    </w:p>
    <w:p w14:paraId="3B5501C6" w14:textId="77777777" w:rsidR="00344D80" w:rsidRPr="00344D80" w:rsidRDefault="00344D80" w:rsidP="00344D80">
      <w:pPr>
        <w:spacing w:after="160"/>
        <w:jc w:val="both"/>
        <w:rPr>
          <w:rFonts w:ascii="Calibri" w:eastAsia="Calibri" w:hAnsi="Calibri"/>
          <w:b/>
          <w:color w:val="auto"/>
          <w:sz w:val="22"/>
          <w:szCs w:val="22"/>
          <w:lang w:eastAsia="en-US"/>
        </w:rPr>
      </w:pPr>
      <w:r w:rsidRPr="00344D80">
        <w:rPr>
          <w:rFonts w:ascii="Calibri" w:eastAsia="Calibri" w:hAnsi="Calibri"/>
          <w:b/>
          <w:color w:val="auto"/>
          <w:sz w:val="22"/>
          <w:szCs w:val="22"/>
          <w:lang w:eastAsia="en-US"/>
        </w:rPr>
        <w:t xml:space="preserve">Outras informações que acompanham as demonstrações contábeis e o relatório do auditor </w:t>
      </w:r>
    </w:p>
    <w:p w14:paraId="4731D222" w14:textId="77777777" w:rsidR="00344D80" w:rsidRPr="00344D80" w:rsidRDefault="00344D80" w:rsidP="00344D80">
      <w:pPr>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A Administração da Companhia é responsável por essas outras informações que compreendem o Relatório da Administração. Nossa opinião sobre as demonstrações contábeis não abrange o Relatório da Administração e não expressamos qualquer forma de conclusão de auditoria sobre esse relatório. Em conexão com a auditoria das demonstrações contábeis,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5D574DF2" w14:textId="77777777" w:rsidR="00344D80" w:rsidRPr="00344D80" w:rsidRDefault="00344D80" w:rsidP="00344D80">
      <w:pPr>
        <w:spacing w:after="160"/>
        <w:jc w:val="both"/>
        <w:rPr>
          <w:rFonts w:ascii="Calibri" w:eastAsia="Calibri" w:hAnsi="Calibri"/>
          <w:b/>
          <w:bCs/>
          <w:color w:val="auto"/>
          <w:sz w:val="22"/>
          <w:szCs w:val="22"/>
          <w:lang w:eastAsia="en-US"/>
        </w:rPr>
      </w:pPr>
    </w:p>
    <w:p w14:paraId="795636D2" w14:textId="77777777" w:rsidR="00344D80" w:rsidRPr="00344D80" w:rsidRDefault="00344D80" w:rsidP="00344D80">
      <w:pPr>
        <w:spacing w:after="160"/>
        <w:jc w:val="both"/>
        <w:rPr>
          <w:rFonts w:ascii="Calibri" w:eastAsia="Calibri" w:hAnsi="Calibri"/>
          <w:b/>
          <w:bCs/>
          <w:color w:val="auto"/>
          <w:sz w:val="22"/>
          <w:szCs w:val="22"/>
          <w:lang w:eastAsia="en-US"/>
        </w:rPr>
      </w:pPr>
      <w:r w:rsidRPr="00344D80">
        <w:rPr>
          <w:rFonts w:ascii="Calibri" w:eastAsia="Calibri" w:hAnsi="Calibri"/>
          <w:b/>
          <w:bCs/>
          <w:color w:val="auto"/>
          <w:sz w:val="22"/>
          <w:szCs w:val="22"/>
          <w:lang w:eastAsia="en-US"/>
        </w:rPr>
        <w:t>Responsabilidades da administração e da governança pelas demonstrações contábeis</w:t>
      </w:r>
    </w:p>
    <w:p w14:paraId="7B82046E" w14:textId="77777777" w:rsidR="00344D80" w:rsidRPr="00344D80" w:rsidRDefault="00344D80" w:rsidP="00344D80">
      <w:pPr>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A administração é responsável pela elaboração e adequada apresentação das demonstrações contábeis de acordo com as práticas contábeis adotadas no Brasil</w:t>
      </w:r>
      <w:r w:rsidRPr="00344D80">
        <w:rPr>
          <w:rFonts w:ascii="Calibri" w:eastAsia="Calibri" w:hAnsi="Calibri"/>
          <w:color w:val="auto"/>
          <w:sz w:val="22"/>
          <w:szCs w:val="22"/>
          <w:vertAlign w:val="superscript"/>
          <w:lang w:eastAsia="en-US"/>
        </w:rPr>
        <w:t xml:space="preserve"> </w:t>
      </w:r>
      <w:r w:rsidRPr="00344D80">
        <w:rPr>
          <w:rFonts w:ascii="Calibri" w:eastAsia="Calibri" w:hAnsi="Calibri"/>
          <w:color w:val="auto"/>
          <w:sz w:val="22"/>
          <w:szCs w:val="22"/>
          <w:lang w:eastAsia="en-US"/>
        </w:rPr>
        <w:t>e pelos controles internos que ela determinou como necessários para permitir a elaboração de demonstrações contábeis livres de distorção relevante, independentemente se causada por fraude ou erro.</w:t>
      </w:r>
    </w:p>
    <w:p w14:paraId="45F0F0C3" w14:textId="77777777" w:rsidR="00344D80" w:rsidRPr="00344D80" w:rsidRDefault="00344D80" w:rsidP="00344D80">
      <w:pPr>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Na elaboração das demonstrações contábeis, a administração é responsável pela avaliação da capacidade da Companhia em continuar operando, divulgando, quando aplicável, os assuntos relacionados com a sua continuidade operacional e o uso dessa base contábil na elaboração das demonstrações contábeis, a não ser que a administração pretenda liquidar a Companhia ou cessar suas operações, ou não tenha nenhuma alternativa realista para evitar o encerramento das operações.</w:t>
      </w:r>
    </w:p>
    <w:p w14:paraId="47514BF8" w14:textId="77777777" w:rsidR="00344D80" w:rsidRPr="00344D80" w:rsidRDefault="00344D80" w:rsidP="00344D80">
      <w:pPr>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Os responsáveis pela governança da Companhia são aqueles com responsabilidade pela supervisão do processo de elaboração das demonstrações contábeis.</w:t>
      </w:r>
    </w:p>
    <w:p w14:paraId="14DC4ED9" w14:textId="77777777" w:rsidR="00344D80" w:rsidRPr="00344D80" w:rsidRDefault="00344D80" w:rsidP="00344D80">
      <w:pPr>
        <w:spacing w:after="160"/>
        <w:jc w:val="both"/>
        <w:rPr>
          <w:rFonts w:ascii="Calibri" w:eastAsia="Arial" w:hAnsi="Calibri"/>
          <w:b/>
          <w:bCs/>
          <w:color w:val="auto"/>
          <w:sz w:val="22"/>
          <w:szCs w:val="22"/>
          <w:lang w:eastAsia="en-US"/>
        </w:rPr>
      </w:pPr>
    </w:p>
    <w:p w14:paraId="62C9A7EE" w14:textId="77777777" w:rsidR="00344D80" w:rsidRPr="00344D80" w:rsidRDefault="00344D80" w:rsidP="00344D80">
      <w:pPr>
        <w:spacing w:after="160"/>
        <w:jc w:val="both"/>
        <w:rPr>
          <w:rFonts w:ascii="Calibri" w:eastAsia="Arial" w:hAnsi="Calibri"/>
          <w:b/>
          <w:bCs/>
          <w:color w:val="auto"/>
          <w:sz w:val="22"/>
          <w:szCs w:val="22"/>
          <w:lang w:eastAsia="en-US"/>
        </w:rPr>
      </w:pPr>
      <w:r w:rsidRPr="00344D80">
        <w:rPr>
          <w:rFonts w:ascii="Calibri" w:eastAsia="Arial" w:hAnsi="Calibri"/>
          <w:b/>
          <w:bCs/>
          <w:color w:val="auto"/>
          <w:sz w:val="22"/>
          <w:szCs w:val="22"/>
          <w:lang w:eastAsia="en-US"/>
        </w:rPr>
        <w:t>Responsabilidades do auditor pela auditoria das demonstrações contábeis</w:t>
      </w:r>
    </w:p>
    <w:p w14:paraId="6D3C5224" w14:textId="77777777" w:rsidR="00344D80" w:rsidRPr="00344D80" w:rsidRDefault="00344D80" w:rsidP="00344D80">
      <w:pPr>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3E281282" w14:textId="77777777" w:rsidR="00344D80" w:rsidRPr="00344D80" w:rsidRDefault="00344D80" w:rsidP="00344D80">
      <w:pPr>
        <w:jc w:val="both"/>
        <w:rPr>
          <w:rFonts w:ascii="Calibri" w:eastAsia="Arial" w:hAnsi="Calibri"/>
          <w:bCs/>
          <w:iCs/>
          <w:color w:val="auto"/>
          <w:sz w:val="22"/>
          <w:szCs w:val="22"/>
          <w:lang w:eastAsia="en-US"/>
        </w:rPr>
      </w:pPr>
      <w:r w:rsidRPr="00344D80">
        <w:rPr>
          <w:rFonts w:ascii="Calibri" w:eastAsia="Arial" w:hAnsi="Calibri"/>
          <w:bCs/>
          <w:iCs/>
          <w:color w:val="auto"/>
          <w:sz w:val="22"/>
          <w:szCs w:val="22"/>
          <w:lang w:eastAsia="en-US"/>
        </w:rPr>
        <w:t>Como parte da auditoria realizada de acordo com as normas brasileiras e internacionais de auditoria, exercemos julgamento profissional e mantemos ceticismo profissional ao longo da auditoria. Além disso:</w:t>
      </w:r>
    </w:p>
    <w:p w14:paraId="225AE091" w14:textId="77777777" w:rsidR="00344D80" w:rsidRPr="00344D80" w:rsidRDefault="00344D80" w:rsidP="00344D80">
      <w:pPr>
        <w:jc w:val="both"/>
        <w:rPr>
          <w:rFonts w:ascii="Calibri" w:hAnsi="Calibri" w:cs="Calibri"/>
          <w:iCs/>
          <w:color w:val="auto"/>
          <w:sz w:val="22"/>
          <w:szCs w:val="22"/>
        </w:rPr>
      </w:pPr>
      <w:r w:rsidRPr="00344D80">
        <w:rPr>
          <w:rFonts w:ascii="Calibri" w:hAnsi="Calibri" w:cs="Calibri"/>
          <w:iCs/>
          <w:color w:val="auto"/>
          <w:sz w:val="22"/>
          <w:szCs w:val="22"/>
        </w:rPr>
        <w:t>Identificamos e avaliamos os riscos de distorção relevante nas demonstrações contábeis</w:t>
      </w:r>
      <w:r w:rsidRPr="00344D80">
        <w:rPr>
          <w:rFonts w:ascii="Calibri" w:hAnsi="Calibri" w:cs="Calibri"/>
          <w:color w:val="auto"/>
          <w:sz w:val="22"/>
          <w:szCs w:val="22"/>
        </w:rPr>
        <w:t>,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1365DE44" w14:textId="77777777" w:rsidR="00344D80" w:rsidRPr="00344D80" w:rsidRDefault="00344D80" w:rsidP="00344D80">
      <w:pPr>
        <w:jc w:val="both"/>
        <w:rPr>
          <w:rFonts w:ascii="Calibri" w:hAnsi="Calibri" w:cs="Calibri"/>
          <w:iCs/>
          <w:color w:val="auto"/>
          <w:sz w:val="22"/>
          <w:szCs w:val="22"/>
        </w:rPr>
      </w:pPr>
      <w:r w:rsidRPr="00344D80">
        <w:rPr>
          <w:rFonts w:ascii="Calibri" w:hAnsi="Calibri" w:cs="Calibri"/>
          <w:color w:val="auto"/>
          <w:sz w:val="22"/>
          <w:szCs w:val="22"/>
        </w:rPr>
        <w:t>Obtemos entendimento dos controles internos relevantes para a auditoria para planejarmos procedimentos de auditoria apropriados às circunstâncias, mas, não, com o objetivo de expressarmos opinião sobre a eficácia dos controles internos da Companhia.</w:t>
      </w:r>
    </w:p>
    <w:p w14:paraId="460C8409" w14:textId="77777777" w:rsidR="00344D80" w:rsidRPr="00344D80" w:rsidRDefault="00344D80" w:rsidP="00344D80">
      <w:pPr>
        <w:jc w:val="both"/>
        <w:rPr>
          <w:rFonts w:ascii="Calibri" w:hAnsi="Calibri" w:cs="Calibri"/>
          <w:color w:val="auto"/>
          <w:sz w:val="22"/>
          <w:szCs w:val="22"/>
        </w:rPr>
      </w:pPr>
      <w:r w:rsidRPr="00344D80">
        <w:rPr>
          <w:rFonts w:ascii="Calibri" w:hAnsi="Calibri" w:cs="Calibri"/>
          <w:color w:val="auto"/>
          <w:sz w:val="22"/>
          <w:szCs w:val="22"/>
        </w:rPr>
        <w:t>Avaliamos a adequação das políticas contábeis utilizadas e a razoabilidade das estimativas contábeis e respectivas divulgações feitas pela administração.</w:t>
      </w:r>
    </w:p>
    <w:p w14:paraId="693222FC" w14:textId="77777777" w:rsidR="00344D80" w:rsidRPr="00344D80" w:rsidRDefault="00344D80" w:rsidP="00344D80">
      <w:pPr>
        <w:jc w:val="both"/>
        <w:rPr>
          <w:rFonts w:ascii="Calibri" w:hAnsi="Calibri" w:cs="Calibri"/>
          <w:iCs/>
          <w:color w:val="auto"/>
          <w:sz w:val="22"/>
          <w:szCs w:val="22"/>
        </w:rPr>
      </w:pPr>
      <w:r w:rsidRPr="00344D80">
        <w:rPr>
          <w:rFonts w:ascii="Calibri" w:hAnsi="Calibri" w:cs="Calibri"/>
          <w:iCs/>
          <w:color w:val="auto"/>
          <w:sz w:val="22"/>
          <w:szCs w:val="22"/>
        </w:rPr>
        <w:lastRenderedPageBreak/>
        <w:t xml:space="preserve">Concluímos sobre a adequação do </w:t>
      </w:r>
      <w:r w:rsidRPr="00344D80">
        <w:rPr>
          <w:rFonts w:ascii="Calibri" w:hAnsi="Calibri" w:cs="Calibri"/>
          <w:color w:val="auto"/>
          <w:sz w:val="22"/>
          <w:szCs w:val="22"/>
        </w:rPr>
        <w:t xml:space="preserve">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contábeis ou incluir modificação em nossa opinião, se as divulgações forem inadequadas. </w:t>
      </w:r>
      <w:r w:rsidRPr="00344D80">
        <w:rPr>
          <w:rFonts w:ascii="Calibri" w:hAnsi="Calibri" w:cs="Calibri"/>
          <w:color w:val="auto"/>
          <w:spacing w:val="-4"/>
          <w:kern w:val="8"/>
          <w:sz w:val="22"/>
          <w:szCs w:val="22"/>
          <w:lang w:bidi="he-IL"/>
        </w:rPr>
        <w:t>Nossas conclusões estão fundamentadas nas evidências de auditoria obtidas até a data de nosso relatório. Todavia, eventos ou condições futuras podem levar a Companhia a não mais se manter em continuidade operacional.</w:t>
      </w:r>
    </w:p>
    <w:p w14:paraId="437515F5" w14:textId="77777777" w:rsidR="00344D80" w:rsidRPr="00344D80" w:rsidRDefault="00344D80" w:rsidP="00344D80">
      <w:pPr>
        <w:jc w:val="both"/>
        <w:rPr>
          <w:rFonts w:ascii="Calibri" w:hAnsi="Calibri" w:cs="Calibri"/>
          <w:color w:val="auto"/>
          <w:sz w:val="22"/>
          <w:szCs w:val="22"/>
        </w:rPr>
      </w:pPr>
      <w:r w:rsidRPr="00344D80">
        <w:rPr>
          <w:rFonts w:ascii="Calibri" w:hAnsi="Calibri" w:cs="Calibri"/>
          <w:color w:val="auto"/>
          <w:sz w:val="22"/>
          <w:szCs w:val="22"/>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7DD82DDE" w14:textId="77777777" w:rsidR="00344D80" w:rsidRPr="00344D80" w:rsidRDefault="00344D80" w:rsidP="00344D80">
      <w:pPr>
        <w:spacing w:after="160"/>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Comunicamo-nos com os responsáveis pela governança a respeito,</w:t>
      </w:r>
      <w:r w:rsidRPr="00344D80" w:rsidDel="005630F4">
        <w:rPr>
          <w:rFonts w:ascii="Calibri" w:eastAsia="Calibri" w:hAnsi="Calibri"/>
          <w:color w:val="auto"/>
          <w:sz w:val="22"/>
          <w:szCs w:val="22"/>
          <w:lang w:eastAsia="en-US"/>
        </w:rPr>
        <w:t xml:space="preserve"> </w:t>
      </w:r>
      <w:r w:rsidRPr="00344D80">
        <w:rPr>
          <w:rFonts w:ascii="Calibri" w:eastAsia="Calibri" w:hAnsi="Calibri"/>
          <w:color w:val="auto"/>
          <w:sz w:val="22"/>
          <w:szCs w:val="22"/>
          <w:lang w:eastAsia="en-US"/>
        </w:rPr>
        <w:t>entre outros aspectos, do alcance planejado, da época da auditoria e das constatações significativas de auditoria, inclusive as eventuais deficiências significativas nos controles internos que identificamos durante nossos trabalhos.</w:t>
      </w:r>
    </w:p>
    <w:p w14:paraId="6964A3FE" w14:textId="77777777" w:rsidR="00344D80" w:rsidRPr="00344D80" w:rsidRDefault="00344D80" w:rsidP="00344D80">
      <w:pPr>
        <w:spacing w:after="160"/>
        <w:jc w:val="both"/>
        <w:rPr>
          <w:rFonts w:ascii="Calibri" w:eastAsia="Calibri" w:hAnsi="Calibri"/>
          <w:color w:val="auto"/>
          <w:sz w:val="22"/>
          <w:szCs w:val="22"/>
          <w:lang w:eastAsia="en-US"/>
        </w:rPr>
      </w:pPr>
      <w:r w:rsidRPr="00344D80">
        <w:rPr>
          <w:rFonts w:ascii="Calibri" w:eastAsia="Calibri" w:hAnsi="Calibri"/>
          <w:color w:val="auto"/>
          <w:sz w:val="22"/>
          <w:szCs w:val="22"/>
          <w:lang w:eastAsia="en-US"/>
        </w:rPr>
        <w:t>Fortaleza (CE), 19 de fevereiro de 2024.</w:t>
      </w:r>
    </w:p>
    <w:p w14:paraId="54F43B56" w14:textId="77777777" w:rsidR="00344D80" w:rsidRPr="00344D80" w:rsidRDefault="00344D80" w:rsidP="00344D80">
      <w:pPr>
        <w:spacing w:line="259" w:lineRule="auto"/>
        <w:jc w:val="right"/>
        <w:rPr>
          <w:rFonts w:ascii="Calibri" w:eastAsia="Calibri" w:hAnsi="Calibri"/>
          <w:b/>
          <w:color w:val="auto"/>
          <w:sz w:val="22"/>
          <w:szCs w:val="22"/>
          <w:lang w:eastAsia="en-US"/>
        </w:rPr>
      </w:pPr>
      <w:r w:rsidRPr="00344D80">
        <w:rPr>
          <w:rFonts w:ascii="Calibri" w:eastAsia="Calibri" w:hAnsi="Calibri"/>
          <w:b/>
          <w:color w:val="auto"/>
          <w:sz w:val="22"/>
          <w:szCs w:val="22"/>
          <w:lang w:eastAsia="en-US"/>
        </w:rPr>
        <w:t>CONTROLLER AUDITORIA E ASSESSORIA CONTÁBIL S/S - EPP</w:t>
      </w:r>
    </w:p>
    <w:p w14:paraId="389539F2" w14:textId="77777777" w:rsidR="00344D80" w:rsidRPr="00344D80" w:rsidRDefault="00344D80" w:rsidP="00344D80">
      <w:pPr>
        <w:spacing w:line="259" w:lineRule="auto"/>
        <w:jc w:val="right"/>
        <w:rPr>
          <w:rFonts w:ascii="Calibri" w:eastAsia="Calibri" w:hAnsi="Calibri"/>
          <w:color w:val="auto"/>
          <w:sz w:val="22"/>
          <w:szCs w:val="22"/>
          <w:lang w:val="en-US" w:eastAsia="en-US"/>
        </w:rPr>
      </w:pPr>
      <w:r w:rsidRPr="00344D80">
        <w:rPr>
          <w:rFonts w:ascii="Calibri" w:eastAsia="Calibri" w:hAnsi="Calibri"/>
          <w:color w:val="auto"/>
          <w:sz w:val="22"/>
          <w:szCs w:val="22"/>
          <w:lang w:val="en-US" w:eastAsia="en-US"/>
        </w:rPr>
        <w:t>CRC (CE) 232-J</w:t>
      </w:r>
    </w:p>
    <w:p w14:paraId="4FDCBB60" w14:textId="77777777" w:rsidR="00344D80" w:rsidRPr="00344D80" w:rsidRDefault="00344D80" w:rsidP="00344D80">
      <w:pPr>
        <w:spacing w:line="259" w:lineRule="auto"/>
        <w:jc w:val="right"/>
        <w:rPr>
          <w:rFonts w:ascii="Calibri" w:eastAsia="Calibri" w:hAnsi="Calibri"/>
          <w:color w:val="auto"/>
          <w:sz w:val="22"/>
          <w:szCs w:val="22"/>
          <w:lang w:val="en-US" w:eastAsia="en-US"/>
        </w:rPr>
      </w:pPr>
      <w:r w:rsidRPr="00344D80">
        <w:rPr>
          <w:rFonts w:ascii="Calibri" w:eastAsia="Calibri" w:hAnsi="Calibri"/>
          <w:color w:val="auto"/>
          <w:sz w:val="22"/>
          <w:szCs w:val="22"/>
          <w:lang w:val="en-US" w:eastAsia="en-US"/>
        </w:rPr>
        <w:t>CNPJ (MF) 23.562.663/0001-03</w:t>
      </w:r>
    </w:p>
    <w:p w14:paraId="620D3022" w14:textId="77777777" w:rsidR="00344D80" w:rsidRPr="00344D80" w:rsidRDefault="00344D80" w:rsidP="00344D80">
      <w:pPr>
        <w:spacing w:line="259" w:lineRule="auto"/>
        <w:jc w:val="right"/>
        <w:rPr>
          <w:rFonts w:ascii="Calibri" w:eastAsia="Calibri" w:hAnsi="Calibri"/>
          <w:b/>
          <w:color w:val="auto"/>
          <w:sz w:val="22"/>
          <w:szCs w:val="22"/>
          <w:lang w:eastAsia="en-US"/>
        </w:rPr>
      </w:pPr>
      <w:r w:rsidRPr="00344D80">
        <w:rPr>
          <w:rFonts w:ascii="Calibri" w:eastAsia="Calibri" w:hAnsi="Calibri"/>
          <w:b/>
          <w:color w:val="auto"/>
          <w:sz w:val="22"/>
          <w:szCs w:val="22"/>
          <w:lang w:val="en-US" w:eastAsia="en-US"/>
        </w:rPr>
        <w:t xml:space="preserve">                                                           </w:t>
      </w:r>
      <w:r w:rsidRPr="00344D80">
        <w:rPr>
          <w:rFonts w:ascii="Calibri" w:eastAsia="Calibri" w:hAnsi="Calibri"/>
          <w:b/>
          <w:color w:val="auto"/>
          <w:sz w:val="22"/>
          <w:szCs w:val="22"/>
          <w:lang w:eastAsia="en-US"/>
        </w:rPr>
        <w:t>FRANCISCO MOISÉS DE ALMEIDA GOMES</w:t>
      </w:r>
    </w:p>
    <w:p w14:paraId="2EFC7586" w14:textId="77777777" w:rsidR="00344D80" w:rsidRPr="00344D80" w:rsidRDefault="00344D80" w:rsidP="00344D80">
      <w:pPr>
        <w:spacing w:line="259" w:lineRule="auto"/>
        <w:jc w:val="right"/>
        <w:rPr>
          <w:rFonts w:ascii="Calibri" w:eastAsia="Calibri" w:hAnsi="Calibri"/>
          <w:color w:val="auto"/>
          <w:sz w:val="22"/>
          <w:szCs w:val="22"/>
          <w:lang w:eastAsia="en-US"/>
        </w:rPr>
      </w:pPr>
      <w:r w:rsidRPr="00344D80">
        <w:rPr>
          <w:rFonts w:ascii="Calibri" w:eastAsia="Calibri" w:hAnsi="Calibri"/>
          <w:color w:val="auto"/>
          <w:sz w:val="22"/>
          <w:szCs w:val="22"/>
          <w:lang w:eastAsia="en-US"/>
        </w:rPr>
        <w:t>DIRETOR TÉCNICO</w:t>
      </w:r>
    </w:p>
    <w:p w14:paraId="2635621C" w14:textId="77777777" w:rsidR="00344D80" w:rsidRPr="00344D80" w:rsidRDefault="00344D80" w:rsidP="00344D80">
      <w:pPr>
        <w:spacing w:line="259" w:lineRule="auto"/>
        <w:jc w:val="right"/>
        <w:rPr>
          <w:rFonts w:ascii="Calibri" w:eastAsia="Calibri" w:hAnsi="Calibri"/>
          <w:color w:val="auto"/>
          <w:sz w:val="22"/>
          <w:szCs w:val="22"/>
          <w:lang w:eastAsia="en-US"/>
        </w:rPr>
      </w:pPr>
      <w:r w:rsidRPr="00344D80">
        <w:rPr>
          <w:rFonts w:ascii="Calibri" w:eastAsia="Calibri" w:hAnsi="Calibri"/>
          <w:color w:val="auto"/>
          <w:sz w:val="22"/>
          <w:szCs w:val="22"/>
          <w:lang w:eastAsia="en-US"/>
        </w:rPr>
        <w:t>CONTADOR CRC (CE) Nº 12.837</w:t>
      </w:r>
    </w:p>
    <w:p w14:paraId="69018A23" w14:textId="77777777" w:rsidR="00344D80" w:rsidRPr="00344D80" w:rsidRDefault="00344D80" w:rsidP="00344D80">
      <w:pPr>
        <w:spacing w:line="259" w:lineRule="auto"/>
        <w:jc w:val="right"/>
        <w:rPr>
          <w:rFonts w:ascii="Calibri" w:eastAsia="Calibri" w:hAnsi="Calibri"/>
          <w:color w:val="auto"/>
          <w:sz w:val="22"/>
          <w:szCs w:val="22"/>
          <w:lang w:eastAsia="en-US"/>
        </w:rPr>
      </w:pPr>
      <w:r w:rsidRPr="00344D80">
        <w:rPr>
          <w:rFonts w:ascii="Calibri" w:eastAsia="Calibri" w:hAnsi="Calibri"/>
          <w:color w:val="auto"/>
          <w:sz w:val="22"/>
          <w:szCs w:val="22"/>
          <w:lang w:eastAsia="en-US"/>
        </w:rPr>
        <w:t xml:space="preserve">CPF Nº: 575.694.793-00 </w:t>
      </w:r>
    </w:p>
    <w:p w14:paraId="7B1D42DE" w14:textId="77777777" w:rsidR="00344D80" w:rsidRPr="00344D80" w:rsidRDefault="00344D80" w:rsidP="00344D80">
      <w:pPr>
        <w:spacing w:after="160" w:line="259" w:lineRule="auto"/>
        <w:jc w:val="right"/>
        <w:rPr>
          <w:rFonts w:ascii="Calibri" w:eastAsia="Calibri" w:hAnsi="Calibri"/>
          <w:color w:val="auto"/>
          <w:sz w:val="22"/>
          <w:szCs w:val="22"/>
          <w:lang w:eastAsia="en-US"/>
        </w:rPr>
      </w:pPr>
      <w:r w:rsidRPr="00344D80">
        <w:rPr>
          <w:rFonts w:ascii="Calibri" w:eastAsia="Calibri" w:hAnsi="Calibri"/>
          <w:color w:val="auto"/>
          <w:sz w:val="22"/>
          <w:szCs w:val="22"/>
          <w:lang w:eastAsia="en-US"/>
        </w:rPr>
        <w:t>CNAI Nº 2.011</w:t>
      </w:r>
    </w:p>
    <w:p w14:paraId="229655AA" w14:textId="7C612C47" w:rsidR="00344D80" w:rsidRDefault="00344D80" w:rsidP="00E16013">
      <w:pPr>
        <w:jc w:val="both"/>
      </w:pPr>
    </w:p>
    <w:p w14:paraId="55F9C203" w14:textId="77777777" w:rsidR="00344D80" w:rsidRPr="00344D80" w:rsidRDefault="00344D80" w:rsidP="00344D80">
      <w:pPr>
        <w:keepNext/>
        <w:jc w:val="center"/>
        <w:outlineLvl w:val="1"/>
        <w:rPr>
          <w:rFonts w:ascii="Arial" w:hAnsi="Arial" w:cs="Arial"/>
          <w:b/>
          <w:iCs/>
          <w:color w:val="auto"/>
          <w:sz w:val="26"/>
        </w:rPr>
      </w:pPr>
      <w:r w:rsidRPr="00344D80">
        <w:rPr>
          <w:rFonts w:ascii="Arial" w:hAnsi="Arial" w:cs="Arial"/>
          <w:b/>
          <w:iCs/>
          <w:color w:val="auto"/>
          <w:sz w:val="26"/>
        </w:rPr>
        <w:t>PARECER DO CONSELHO FISCAL</w:t>
      </w:r>
    </w:p>
    <w:p w14:paraId="6994E07A" w14:textId="77777777" w:rsidR="00344D80" w:rsidRPr="00344D80" w:rsidRDefault="00344D80" w:rsidP="00344D80">
      <w:pPr>
        <w:jc w:val="center"/>
        <w:rPr>
          <w:rFonts w:ascii="Arial" w:hAnsi="Arial"/>
          <w:b/>
          <w:sz w:val="26"/>
        </w:rPr>
      </w:pPr>
      <w:r w:rsidRPr="00344D80">
        <w:rPr>
          <w:rFonts w:ascii="Arial" w:hAnsi="Arial"/>
          <w:b/>
          <w:sz w:val="26"/>
        </w:rPr>
        <w:t>N</w:t>
      </w:r>
      <w:r w:rsidRPr="00344D80">
        <w:rPr>
          <w:rFonts w:ascii="Arial" w:hAnsi="Arial"/>
          <w:b/>
          <w:sz w:val="26"/>
          <w:vertAlign w:val="superscript"/>
        </w:rPr>
        <w:t>o</w:t>
      </w:r>
      <w:r w:rsidRPr="00344D80">
        <w:rPr>
          <w:rFonts w:ascii="Arial" w:hAnsi="Arial"/>
          <w:b/>
          <w:sz w:val="26"/>
        </w:rPr>
        <w:t xml:space="preserve"> 04/2024</w:t>
      </w:r>
    </w:p>
    <w:p w14:paraId="0F749E09" w14:textId="77777777" w:rsidR="00344D80" w:rsidRPr="00344D80" w:rsidRDefault="00344D80" w:rsidP="00344D80">
      <w:pPr>
        <w:jc w:val="both"/>
        <w:rPr>
          <w:rFonts w:ascii="Arial" w:hAnsi="Arial"/>
        </w:rPr>
      </w:pPr>
      <w:r w:rsidRPr="00344D80">
        <w:rPr>
          <w:rFonts w:ascii="Arial" w:hAnsi="Arial"/>
        </w:rPr>
        <w:t>Nós, abaixo assinados, Membros do Conselho Fiscal da Companhia Cearense de Transportes Metropolitanos, atendendo o que determina o Estatuto da Companhia Cearense de Transportes Metropolitanos, examinamos os valores que compõem o Balanço Patrimonial e Demonstrações relativos ao exercício de 2023, bem como o relatório de auditoria externa independente, e após discussão opinamos que referida peça reflete adequadamente a situação econômica, financeira e patrimonial da empresa.</w:t>
      </w:r>
    </w:p>
    <w:p w14:paraId="07DF8076" w14:textId="77777777" w:rsidR="00344D80" w:rsidRPr="00344D80" w:rsidRDefault="00344D80" w:rsidP="00344D80">
      <w:pPr>
        <w:ind w:left="708"/>
        <w:rPr>
          <w:rFonts w:ascii="Arial" w:hAnsi="Arial"/>
        </w:rPr>
      </w:pPr>
      <w:r w:rsidRPr="00344D80">
        <w:rPr>
          <w:rFonts w:ascii="Arial" w:hAnsi="Arial"/>
        </w:rPr>
        <w:t xml:space="preserve">                                     Fortaleza, 09 de abril de 2024.</w:t>
      </w:r>
    </w:p>
    <w:p w14:paraId="244FE365" w14:textId="77777777" w:rsidR="00344D80" w:rsidRPr="00344D80" w:rsidRDefault="00344D80" w:rsidP="00344D80">
      <w:pPr>
        <w:jc w:val="center"/>
        <w:rPr>
          <w:rFonts w:ascii="Arial" w:hAnsi="Arial" w:cs="Arial"/>
          <w:b/>
        </w:rPr>
      </w:pPr>
      <w:r w:rsidRPr="00344D80">
        <w:rPr>
          <w:rFonts w:ascii="Arial" w:hAnsi="Arial" w:cs="Arial"/>
          <w:b/>
        </w:rPr>
        <w:t>Cesar Augusto Pinheiro</w:t>
      </w:r>
    </w:p>
    <w:p w14:paraId="27D359D5" w14:textId="77777777" w:rsidR="00344D80" w:rsidRPr="00344D80" w:rsidRDefault="00344D80" w:rsidP="00344D80">
      <w:pPr>
        <w:jc w:val="center"/>
        <w:rPr>
          <w:rFonts w:ascii="Arial" w:hAnsi="Arial" w:cs="Arial"/>
        </w:rPr>
      </w:pPr>
      <w:r w:rsidRPr="00344D80">
        <w:rPr>
          <w:rFonts w:ascii="Arial" w:hAnsi="Arial" w:cs="Arial"/>
        </w:rPr>
        <w:t>Presidente</w:t>
      </w:r>
    </w:p>
    <w:p w14:paraId="722A066F" w14:textId="77777777" w:rsidR="00344D80" w:rsidRPr="00344D80" w:rsidRDefault="00344D80" w:rsidP="00344D80">
      <w:pPr>
        <w:jc w:val="center"/>
        <w:rPr>
          <w:rFonts w:ascii="Arial" w:hAnsi="Arial" w:cs="Arial"/>
        </w:rPr>
      </w:pPr>
      <w:r w:rsidRPr="00344D80">
        <w:rPr>
          <w:rFonts w:ascii="Arial" w:hAnsi="Arial" w:cs="Arial"/>
          <w:b/>
        </w:rPr>
        <w:t>Aline Freitas Diógenes de Menezes</w:t>
      </w:r>
    </w:p>
    <w:p w14:paraId="5145CA28" w14:textId="77777777" w:rsidR="00344D80" w:rsidRPr="00344D80" w:rsidRDefault="00344D80" w:rsidP="00344D80">
      <w:pPr>
        <w:jc w:val="center"/>
        <w:rPr>
          <w:rFonts w:ascii="Arial" w:hAnsi="Arial" w:cs="Arial"/>
        </w:rPr>
      </w:pPr>
      <w:r w:rsidRPr="00344D80">
        <w:rPr>
          <w:rFonts w:ascii="Arial" w:hAnsi="Arial" w:cs="Arial"/>
        </w:rPr>
        <w:t>Membro Efetivo</w:t>
      </w:r>
    </w:p>
    <w:p w14:paraId="7D6947DB" w14:textId="77777777" w:rsidR="00344D80" w:rsidRPr="00344D80" w:rsidRDefault="00344D80" w:rsidP="00344D80">
      <w:pPr>
        <w:jc w:val="center"/>
        <w:rPr>
          <w:rFonts w:ascii="Arial" w:hAnsi="Arial" w:cs="Arial"/>
          <w:b/>
        </w:rPr>
      </w:pPr>
      <w:r w:rsidRPr="00344D80">
        <w:rPr>
          <w:rFonts w:ascii="Arial" w:hAnsi="Arial" w:cs="Arial"/>
          <w:b/>
        </w:rPr>
        <w:t xml:space="preserve">Nara </w:t>
      </w:r>
      <w:proofErr w:type="spellStart"/>
      <w:r w:rsidRPr="00344D80">
        <w:rPr>
          <w:rFonts w:ascii="Arial" w:hAnsi="Arial" w:cs="Arial"/>
          <w:b/>
        </w:rPr>
        <w:t>Jullyana</w:t>
      </w:r>
      <w:proofErr w:type="spellEnd"/>
      <w:r w:rsidRPr="00344D80">
        <w:rPr>
          <w:rFonts w:ascii="Arial" w:hAnsi="Arial" w:cs="Arial"/>
          <w:b/>
        </w:rPr>
        <w:t xml:space="preserve"> Rodrigues Alves Oliveira </w:t>
      </w:r>
    </w:p>
    <w:p w14:paraId="4AF688E8" w14:textId="77777777" w:rsidR="00344D80" w:rsidRPr="00344D80" w:rsidRDefault="00344D80" w:rsidP="00344D80">
      <w:pPr>
        <w:jc w:val="center"/>
        <w:rPr>
          <w:rFonts w:ascii="Arial" w:hAnsi="Arial" w:cs="Arial"/>
        </w:rPr>
      </w:pPr>
      <w:r w:rsidRPr="00344D80">
        <w:rPr>
          <w:rFonts w:ascii="Arial" w:hAnsi="Arial"/>
        </w:rPr>
        <w:t>Membro Efetivo</w:t>
      </w:r>
    </w:p>
    <w:p w14:paraId="6EEEF8EE" w14:textId="77777777" w:rsidR="00344D80" w:rsidRPr="00344D80" w:rsidRDefault="00344D80" w:rsidP="00344D80">
      <w:pPr>
        <w:jc w:val="center"/>
        <w:rPr>
          <w:rFonts w:ascii="Arial" w:hAnsi="Arial" w:cs="Arial"/>
        </w:rPr>
      </w:pPr>
      <w:r w:rsidRPr="00344D80">
        <w:rPr>
          <w:rFonts w:ascii="Arial" w:hAnsi="Arial" w:cs="Arial"/>
          <w:b/>
        </w:rPr>
        <w:t xml:space="preserve">Thiago Augusto </w:t>
      </w:r>
      <w:proofErr w:type="spellStart"/>
      <w:r w:rsidRPr="00344D80">
        <w:rPr>
          <w:rFonts w:ascii="Arial" w:hAnsi="Arial" w:cs="Arial"/>
          <w:b/>
        </w:rPr>
        <w:t>Cafardo</w:t>
      </w:r>
      <w:proofErr w:type="spellEnd"/>
      <w:r w:rsidRPr="00344D80">
        <w:rPr>
          <w:rFonts w:ascii="Arial" w:hAnsi="Arial" w:cs="Arial"/>
          <w:b/>
        </w:rPr>
        <w:t xml:space="preserve"> Thomas</w:t>
      </w:r>
    </w:p>
    <w:p w14:paraId="60D0BBB1" w14:textId="77777777" w:rsidR="00344D80" w:rsidRPr="00344D80" w:rsidRDefault="00344D80" w:rsidP="00344D80">
      <w:pPr>
        <w:jc w:val="center"/>
        <w:rPr>
          <w:rFonts w:ascii="Arial" w:hAnsi="Arial" w:cs="Arial"/>
        </w:rPr>
      </w:pPr>
      <w:r w:rsidRPr="00344D80">
        <w:rPr>
          <w:rFonts w:ascii="Arial" w:hAnsi="Arial" w:cs="Arial"/>
        </w:rPr>
        <w:t>Membro Efetivo</w:t>
      </w:r>
    </w:p>
    <w:p w14:paraId="42BD719B" w14:textId="77777777" w:rsidR="00344D80" w:rsidRPr="00344D80" w:rsidRDefault="00344D80" w:rsidP="00344D80">
      <w:pPr>
        <w:jc w:val="center"/>
        <w:rPr>
          <w:rFonts w:ascii="Arial" w:hAnsi="Arial" w:cs="Arial"/>
          <w:b/>
        </w:rPr>
      </w:pPr>
      <w:r w:rsidRPr="00344D80">
        <w:rPr>
          <w:rFonts w:ascii="Arial" w:hAnsi="Arial" w:cs="Arial"/>
          <w:b/>
        </w:rPr>
        <w:t>Walter Batista de Santana Filho</w:t>
      </w:r>
    </w:p>
    <w:p w14:paraId="78BC2E42" w14:textId="77777777" w:rsidR="00344D80" w:rsidRPr="00344D80" w:rsidRDefault="00344D80" w:rsidP="00344D80">
      <w:pPr>
        <w:jc w:val="center"/>
        <w:rPr>
          <w:rFonts w:ascii="Arial" w:hAnsi="Arial" w:cs="Arial"/>
        </w:rPr>
      </w:pPr>
      <w:r w:rsidRPr="00344D80">
        <w:rPr>
          <w:rFonts w:ascii="Arial" w:hAnsi="Arial" w:cs="Arial"/>
        </w:rPr>
        <w:t>Membro Efetivo</w:t>
      </w:r>
    </w:p>
    <w:p w14:paraId="72A3DFA7" w14:textId="13C7F245" w:rsidR="00344D80" w:rsidRDefault="00344D80" w:rsidP="00E16013">
      <w:pPr>
        <w:jc w:val="both"/>
        <w:rPr>
          <w:rFonts w:ascii="Verdana" w:hAnsi="Verdana"/>
          <w:sz w:val="22"/>
          <w:szCs w:val="22"/>
        </w:rPr>
      </w:pPr>
    </w:p>
    <w:p w14:paraId="78A60A6B" w14:textId="14EAA468" w:rsidR="00344D80" w:rsidRDefault="00344D80" w:rsidP="00E16013">
      <w:pPr>
        <w:jc w:val="both"/>
        <w:rPr>
          <w:rFonts w:ascii="Verdana" w:hAnsi="Verdana"/>
          <w:sz w:val="22"/>
          <w:szCs w:val="22"/>
        </w:rPr>
      </w:pPr>
    </w:p>
    <w:p w14:paraId="08B1F53D" w14:textId="2E19D544" w:rsidR="00344D80" w:rsidRDefault="00344D80" w:rsidP="00E16013">
      <w:pPr>
        <w:jc w:val="both"/>
        <w:rPr>
          <w:rFonts w:ascii="Verdana" w:hAnsi="Verdana"/>
          <w:sz w:val="22"/>
          <w:szCs w:val="22"/>
        </w:rPr>
      </w:pPr>
    </w:p>
    <w:p w14:paraId="30175CB5" w14:textId="0B4C5EC7" w:rsidR="00344D80" w:rsidRDefault="00344D80" w:rsidP="00E16013">
      <w:pPr>
        <w:jc w:val="both"/>
        <w:rPr>
          <w:rFonts w:ascii="Verdana" w:hAnsi="Verdana"/>
          <w:sz w:val="22"/>
          <w:szCs w:val="22"/>
        </w:rPr>
      </w:pPr>
    </w:p>
    <w:p w14:paraId="0BDCB5AA" w14:textId="2D31E52B" w:rsidR="00344D80" w:rsidRDefault="00344D80" w:rsidP="00E16013">
      <w:pPr>
        <w:jc w:val="both"/>
        <w:rPr>
          <w:rFonts w:ascii="Verdana" w:hAnsi="Verdana"/>
          <w:sz w:val="22"/>
          <w:szCs w:val="22"/>
        </w:rPr>
      </w:pPr>
    </w:p>
    <w:p w14:paraId="6E31751D" w14:textId="7A66D936" w:rsidR="00344D80" w:rsidRDefault="00344D80" w:rsidP="00E16013">
      <w:pPr>
        <w:jc w:val="both"/>
        <w:rPr>
          <w:rFonts w:ascii="Verdana" w:hAnsi="Verdana"/>
          <w:sz w:val="22"/>
          <w:szCs w:val="22"/>
        </w:rPr>
      </w:pPr>
    </w:p>
    <w:p w14:paraId="56A7DA3C" w14:textId="006C261D" w:rsidR="00344D80" w:rsidRDefault="00344D80" w:rsidP="00E16013">
      <w:pPr>
        <w:jc w:val="both"/>
        <w:rPr>
          <w:rFonts w:ascii="Verdana" w:hAnsi="Verdana"/>
          <w:sz w:val="22"/>
          <w:szCs w:val="22"/>
        </w:rPr>
      </w:pPr>
    </w:p>
    <w:p w14:paraId="4FFED2BE" w14:textId="7DE7A34E" w:rsidR="00344D80" w:rsidRDefault="00344D80" w:rsidP="00E16013">
      <w:pPr>
        <w:jc w:val="both"/>
        <w:rPr>
          <w:rFonts w:ascii="Verdana" w:hAnsi="Verdana"/>
          <w:sz w:val="22"/>
          <w:szCs w:val="22"/>
        </w:rPr>
      </w:pPr>
    </w:p>
    <w:p w14:paraId="3A70DC4D" w14:textId="16C03E48" w:rsidR="00344D80" w:rsidRDefault="00344D80" w:rsidP="00E16013">
      <w:pPr>
        <w:jc w:val="both"/>
        <w:rPr>
          <w:rFonts w:ascii="Verdana" w:hAnsi="Verdana"/>
          <w:sz w:val="22"/>
          <w:szCs w:val="22"/>
        </w:rPr>
      </w:pPr>
    </w:p>
    <w:p w14:paraId="68220E7F" w14:textId="77777777" w:rsidR="00344D80" w:rsidRPr="006F0A14" w:rsidRDefault="00344D80" w:rsidP="00E16013">
      <w:pPr>
        <w:jc w:val="both"/>
        <w:rPr>
          <w:rFonts w:ascii="Verdana" w:hAnsi="Verdana"/>
          <w:sz w:val="22"/>
          <w:szCs w:val="22"/>
        </w:rPr>
      </w:pPr>
    </w:p>
    <w:sectPr w:rsidR="00344D80" w:rsidRPr="006F0A14" w:rsidSect="00344D80">
      <w:headerReference w:type="default" r:id="rId13"/>
      <w:footerReference w:type="default" r:id="rId14"/>
      <w:pgSz w:w="11907" w:h="16840" w:code="9"/>
      <w:pgMar w:top="284" w:right="567" w:bottom="284" w:left="1134" w:header="567"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CC24" w14:textId="77777777" w:rsidR="00893F80" w:rsidRDefault="00893F80">
      <w:r>
        <w:separator/>
      </w:r>
    </w:p>
  </w:endnote>
  <w:endnote w:type="continuationSeparator" w:id="0">
    <w:p w14:paraId="33E97062" w14:textId="77777777" w:rsidR="00893F80" w:rsidRDefault="0089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Goudy Old Style"/>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Condensed">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984C" w14:textId="252D596E" w:rsidR="0024059D" w:rsidRDefault="0024059D" w:rsidP="0024059D">
    <w:pPr>
      <w:pStyle w:val="Rodap"/>
      <w:ind w:left="-851"/>
      <w:jc w:val="center"/>
      <w:rPr>
        <w:rFonts w:ascii="Helvetica Condensed" w:hAnsi="Helvetica Condensed"/>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CE4CC" w14:textId="77777777" w:rsidR="00893F80" w:rsidRDefault="00893F80">
      <w:r>
        <w:separator/>
      </w:r>
    </w:p>
  </w:footnote>
  <w:footnote w:type="continuationSeparator" w:id="0">
    <w:p w14:paraId="1E541086" w14:textId="77777777" w:rsidR="00893F80" w:rsidRDefault="0089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CDAE" w14:textId="77777777" w:rsidR="00B72340" w:rsidRDefault="00B72340" w:rsidP="006B4F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B4D"/>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5AB0DEA"/>
    <w:multiLevelType w:val="singleLevel"/>
    <w:tmpl w:val="FF3C5D12"/>
    <w:lvl w:ilvl="0">
      <w:start w:val="1"/>
      <w:numFmt w:val="lowerLetter"/>
      <w:lvlText w:val="%1)"/>
      <w:lvlJc w:val="left"/>
      <w:pPr>
        <w:tabs>
          <w:tab w:val="num" w:pos="1770"/>
        </w:tabs>
        <w:ind w:left="1770" w:hanging="360"/>
      </w:pPr>
      <w:rPr>
        <w:rFonts w:hint="default"/>
      </w:rPr>
    </w:lvl>
  </w:abstractNum>
  <w:abstractNum w:abstractNumId="2" w15:restartNumberingAfterBreak="0">
    <w:nsid w:val="07D64204"/>
    <w:multiLevelType w:val="multilevel"/>
    <w:tmpl w:val="1974DF70"/>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64875"/>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494276"/>
    <w:multiLevelType w:val="singleLevel"/>
    <w:tmpl w:val="F0F69BE8"/>
    <w:lvl w:ilvl="0">
      <w:start w:val="1"/>
      <w:numFmt w:val="upperLetter"/>
      <w:lvlText w:val="%1)"/>
      <w:lvlJc w:val="left"/>
      <w:pPr>
        <w:tabs>
          <w:tab w:val="num" w:pos="1068"/>
        </w:tabs>
        <w:ind w:left="1068" w:hanging="360"/>
      </w:pPr>
      <w:rPr>
        <w:rFonts w:hint="default"/>
      </w:rPr>
    </w:lvl>
  </w:abstractNum>
  <w:abstractNum w:abstractNumId="5" w15:restartNumberingAfterBreak="0">
    <w:nsid w:val="19E347A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9A1EBC"/>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220D726B"/>
    <w:multiLevelType w:val="hybridMultilevel"/>
    <w:tmpl w:val="93E8B3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3C67ED"/>
    <w:multiLevelType w:val="singleLevel"/>
    <w:tmpl w:val="2E9C97E6"/>
    <w:lvl w:ilvl="0">
      <w:numFmt w:val="bullet"/>
      <w:lvlText w:val=""/>
      <w:lvlJc w:val="left"/>
      <w:pPr>
        <w:tabs>
          <w:tab w:val="num" w:pos="360"/>
        </w:tabs>
        <w:ind w:left="360" w:hanging="360"/>
      </w:pPr>
      <w:rPr>
        <w:rFonts w:ascii="Symbol" w:hAnsi="Symbol" w:cs="Times New Roman" w:hint="default"/>
        <w:sz w:val="14"/>
        <w:szCs w:val="14"/>
      </w:rPr>
    </w:lvl>
  </w:abstractNum>
  <w:abstractNum w:abstractNumId="9" w15:restartNumberingAfterBreak="0">
    <w:nsid w:val="239950BC"/>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457B7F"/>
    <w:multiLevelType w:val="hybridMultilevel"/>
    <w:tmpl w:val="D31C9552"/>
    <w:lvl w:ilvl="0" w:tplc="B20613BE">
      <w:start w:val="3"/>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1" w15:restartNumberingAfterBreak="0">
    <w:nsid w:val="26611D74"/>
    <w:multiLevelType w:val="multilevel"/>
    <w:tmpl w:val="1EC4B11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3840FF"/>
    <w:multiLevelType w:val="singleLevel"/>
    <w:tmpl w:val="4BE866CE"/>
    <w:lvl w:ilvl="0">
      <w:start w:val="3"/>
      <w:numFmt w:val="decimal"/>
      <w:lvlText w:val="%1-"/>
      <w:lvlJc w:val="left"/>
      <w:pPr>
        <w:tabs>
          <w:tab w:val="num" w:pos="1068"/>
        </w:tabs>
        <w:ind w:left="1068" w:hanging="360"/>
      </w:pPr>
      <w:rPr>
        <w:rFonts w:hint="default"/>
      </w:rPr>
    </w:lvl>
  </w:abstractNum>
  <w:abstractNum w:abstractNumId="13" w15:restartNumberingAfterBreak="0">
    <w:nsid w:val="2B0E7A28"/>
    <w:multiLevelType w:val="singleLevel"/>
    <w:tmpl w:val="04160011"/>
    <w:lvl w:ilvl="0">
      <w:start w:val="1"/>
      <w:numFmt w:val="decimal"/>
      <w:lvlText w:val="%1)"/>
      <w:lvlJc w:val="left"/>
      <w:pPr>
        <w:tabs>
          <w:tab w:val="num" w:pos="360"/>
        </w:tabs>
        <w:ind w:left="360" w:hanging="360"/>
      </w:pPr>
      <w:rPr>
        <w:rFonts w:hint="default"/>
      </w:rPr>
    </w:lvl>
  </w:abstractNum>
  <w:abstractNum w:abstractNumId="14" w15:restartNumberingAfterBreak="0">
    <w:nsid w:val="2CAF7105"/>
    <w:multiLevelType w:val="hybridMultilevel"/>
    <w:tmpl w:val="1736CB4C"/>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18C04F1"/>
    <w:multiLevelType w:val="singleLevel"/>
    <w:tmpl w:val="5770CCBE"/>
    <w:lvl w:ilvl="0">
      <w:numFmt w:val="bullet"/>
      <w:lvlText w:val="-"/>
      <w:lvlJc w:val="left"/>
      <w:pPr>
        <w:tabs>
          <w:tab w:val="num" w:pos="360"/>
        </w:tabs>
        <w:ind w:left="360" w:hanging="360"/>
      </w:pPr>
      <w:rPr>
        <w:rFonts w:hint="default"/>
      </w:rPr>
    </w:lvl>
  </w:abstractNum>
  <w:abstractNum w:abstractNumId="16" w15:restartNumberingAfterBreak="0">
    <w:nsid w:val="467652D3"/>
    <w:multiLevelType w:val="singleLevel"/>
    <w:tmpl w:val="616000CC"/>
    <w:lvl w:ilvl="0">
      <w:start w:val="2"/>
      <w:numFmt w:val="decimal"/>
      <w:lvlText w:val="%1)"/>
      <w:lvlJc w:val="left"/>
      <w:pPr>
        <w:tabs>
          <w:tab w:val="num" w:pos="1068"/>
        </w:tabs>
        <w:ind w:left="1068" w:hanging="360"/>
      </w:pPr>
      <w:rPr>
        <w:rFonts w:hint="default"/>
      </w:rPr>
    </w:lvl>
  </w:abstractNum>
  <w:abstractNum w:abstractNumId="17" w15:restartNumberingAfterBreak="0">
    <w:nsid w:val="4FFD71DC"/>
    <w:multiLevelType w:val="hybridMultilevel"/>
    <w:tmpl w:val="66183F7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A50F6"/>
    <w:multiLevelType w:val="singleLevel"/>
    <w:tmpl w:val="65641182"/>
    <w:lvl w:ilvl="0">
      <w:start w:val="1"/>
      <w:numFmt w:val="decimal"/>
      <w:lvlText w:val="%1-"/>
      <w:lvlJc w:val="left"/>
      <w:pPr>
        <w:tabs>
          <w:tab w:val="num" w:pos="360"/>
        </w:tabs>
        <w:ind w:left="360" w:hanging="360"/>
      </w:pPr>
      <w:rPr>
        <w:rFonts w:hint="default"/>
      </w:rPr>
    </w:lvl>
  </w:abstractNum>
  <w:abstractNum w:abstractNumId="19" w15:restartNumberingAfterBreak="0">
    <w:nsid w:val="5B121B7A"/>
    <w:multiLevelType w:val="singleLevel"/>
    <w:tmpl w:val="A8A8D768"/>
    <w:lvl w:ilvl="0">
      <w:start w:val="3"/>
      <w:numFmt w:val="decimal"/>
      <w:lvlText w:val="%1"/>
      <w:lvlJc w:val="left"/>
      <w:pPr>
        <w:tabs>
          <w:tab w:val="num" w:pos="1068"/>
        </w:tabs>
        <w:ind w:left="1068" w:hanging="360"/>
      </w:pPr>
      <w:rPr>
        <w:rFonts w:hint="default"/>
      </w:rPr>
    </w:lvl>
  </w:abstractNum>
  <w:abstractNum w:abstractNumId="20" w15:restartNumberingAfterBreak="0">
    <w:nsid w:val="5D3463A0"/>
    <w:multiLevelType w:val="hybridMultilevel"/>
    <w:tmpl w:val="8FF8906C"/>
    <w:lvl w:ilvl="0" w:tplc="71321894">
      <w:start w:val="1"/>
      <w:numFmt w:val="lowerLetter"/>
      <w:lvlRestart w:val="0"/>
      <w:lvlText w:val="%1"/>
      <w:lvlJc w:val="left"/>
      <w:pPr>
        <w:ind w:left="720" w:hanging="363"/>
      </w:pPr>
      <w:rPr>
        <w:rFonts w:ascii="Calibri" w:hAnsi="Calibri"/>
        <w:b/>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D37D92"/>
    <w:multiLevelType w:val="hybridMultilevel"/>
    <w:tmpl w:val="5C242FD0"/>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AB08AD"/>
    <w:multiLevelType w:val="singleLevel"/>
    <w:tmpl w:val="ED380E8E"/>
    <w:lvl w:ilvl="0">
      <w:start w:val="1"/>
      <w:numFmt w:val="lowerLetter"/>
      <w:lvlText w:val="%1)"/>
      <w:lvlJc w:val="left"/>
      <w:pPr>
        <w:tabs>
          <w:tab w:val="num" w:pos="360"/>
        </w:tabs>
        <w:ind w:left="360" w:hanging="360"/>
      </w:pPr>
    </w:lvl>
  </w:abstractNum>
  <w:abstractNum w:abstractNumId="23" w15:restartNumberingAfterBreak="0">
    <w:nsid w:val="63417422"/>
    <w:multiLevelType w:val="hybridMultilevel"/>
    <w:tmpl w:val="17661CB8"/>
    <w:lvl w:ilvl="0" w:tplc="04160001">
      <w:start w:val="1"/>
      <w:numFmt w:val="bullet"/>
      <w:lvlText w:val=""/>
      <w:lvlJc w:val="left"/>
      <w:pPr>
        <w:tabs>
          <w:tab w:val="num" w:pos="1065"/>
        </w:tabs>
        <w:ind w:left="1065" w:hanging="360"/>
      </w:pPr>
      <w:rPr>
        <w:rFonts w:ascii="Symbol" w:hAnsi="Symbol" w:hint="default"/>
      </w:rPr>
    </w:lvl>
    <w:lvl w:ilvl="1" w:tplc="04160003" w:tentative="1">
      <w:start w:val="1"/>
      <w:numFmt w:val="bullet"/>
      <w:lvlText w:val="o"/>
      <w:lvlJc w:val="left"/>
      <w:pPr>
        <w:tabs>
          <w:tab w:val="num" w:pos="1785"/>
        </w:tabs>
        <w:ind w:left="1785" w:hanging="360"/>
      </w:pPr>
      <w:rPr>
        <w:rFonts w:ascii="Courier New" w:hAnsi="Courier New" w:cs="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cs="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cs="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6B9A51EB"/>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BCB221C"/>
    <w:multiLevelType w:val="singleLevel"/>
    <w:tmpl w:val="C9960D04"/>
    <w:lvl w:ilvl="0">
      <w:start w:val="1"/>
      <w:numFmt w:val="lowerLetter"/>
      <w:lvlText w:val="%1)"/>
      <w:lvlJc w:val="left"/>
      <w:pPr>
        <w:tabs>
          <w:tab w:val="num" w:pos="644"/>
        </w:tabs>
        <w:ind w:left="567" w:hanging="283"/>
      </w:pPr>
      <w:rPr>
        <w:color w:val="auto"/>
      </w:rPr>
    </w:lvl>
  </w:abstractNum>
  <w:abstractNum w:abstractNumId="26" w15:restartNumberingAfterBreak="0">
    <w:nsid w:val="6C1772A6"/>
    <w:multiLevelType w:val="singleLevel"/>
    <w:tmpl w:val="0416000F"/>
    <w:lvl w:ilvl="0">
      <w:start w:val="1"/>
      <w:numFmt w:val="decimal"/>
      <w:lvlText w:val="%1."/>
      <w:lvlJc w:val="left"/>
      <w:pPr>
        <w:tabs>
          <w:tab w:val="num" w:pos="360"/>
        </w:tabs>
        <w:ind w:left="360" w:hanging="360"/>
      </w:pPr>
      <w:rPr>
        <w:rFonts w:hint="default"/>
      </w:rPr>
    </w:lvl>
  </w:abstractNum>
  <w:abstractNum w:abstractNumId="27" w15:restartNumberingAfterBreak="0">
    <w:nsid w:val="6CAA7B13"/>
    <w:multiLevelType w:val="multilevel"/>
    <w:tmpl w:val="66183F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87ACE"/>
    <w:multiLevelType w:val="hybridMultilevel"/>
    <w:tmpl w:val="3BE298D6"/>
    <w:lvl w:ilvl="0" w:tplc="0E761E6C">
      <w:start w:val="1"/>
      <w:numFmt w:val="decimal"/>
      <w:lvlText w:val="%1."/>
      <w:lvlJc w:val="left"/>
      <w:pPr>
        <w:ind w:left="360" w:hanging="360"/>
      </w:pPr>
      <w:rPr>
        <w:sz w:val="24"/>
        <w:szCs w:val="24"/>
      </w:rPr>
    </w:lvl>
    <w:lvl w:ilvl="1" w:tplc="04160019">
      <w:start w:val="1"/>
      <w:numFmt w:val="lowerLetter"/>
      <w:lvlText w:val="%2."/>
      <w:lvlJc w:val="left"/>
      <w:pPr>
        <w:ind w:left="796" w:hanging="360"/>
      </w:pPr>
    </w:lvl>
    <w:lvl w:ilvl="2" w:tplc="0416001B">
      <w:start w:val="1"/>
      <w:numFmt w:val="lowerRoman"/>
      <w:lvlText w:val="%3."/>
      <w:lvlJc w:val="right"/>
      <w:pPr>
        <w:ind w:left="1516" w:hanging="180"/>
      </w:pPr>
    </w:lvl>
    <w:lvl w:ilvl="3" w:tplc="0416000F">
      <w:start w:val="1"/>
      <w:numFmt w:val="decimal"/>
      <w:lvlText w:val="%4."/>
      <w:lvlJc w:val="left"/>
      <w:pPr>
        <w:ind w:left="2236" w:hanging="360"/>
      </w:pPr>
    </w:lvl>
    <w:lvl w:ilvl="4" w:tplc="04160019">
      <w:start w:val="1"/>
      <w:numFmt w:val="lowerLetter"/>
      <w:lvlText w:val="%5."/>
      <w:lvlJc w:val="left"/>
      <w:pPr>
        <w:ind w:left="2956" w:hanging="360"/>
      </w:pPr>
    </w:lvl>
    <w:lvl w:ilvl="5" w:tplc="0416001B">
      <w:start w:val="1"/>
      <w:numFmt w:val="lowerRoman"/>
      <w:lvlText w:val="%6."/>
      <w:lvlJc w:val="right"/>
      <w:pPr>
        <w:ind w:left="3676" w:hanging="180"/>
      </w:pPr>
    </w:lvl>
    <w:lvl w:ilvl="6" w:tplc="0416000F">
      <w:start w:val="1"/>
      <w:numFmt w:val="decimal"/>
      <w:lvlText w:val="%7."/>
      <w:lvlJc w:val="left"/>
      <w:pPr>
        <w:ind w:left="4396" w:hanging="360"/>
      </w:pPr>
    </w:lvl>
    <w:lvl w:ilvl="7" w:tplc="04160019">
      <w:start w:val="1"/>
      <w:numFmt w:val="lowerLetter"/>
      <w:lvlText w:val="%8."/>
      <w:lvlJc w:val="left"/>
      <w:pPr>
        <w:ind w:left="5116" w:hanging="360"/>
      </w:pPr>
    </w:lvl>
    <w:lvl w:ilvl="8" w:tplc="0416001B">
      <w:start w:val="1"/>
      <w:numFmt w:val="lowerRoman"/>
      <w:lvlText w:val="%9."/>
      <w:lvlJc w:val="right"/>
      <w:pPr>
        <w:ind w:left="5836" w:hanging="180"/>
      </w:pPr>
    </w:lvl>
  </w:abstractNum>
  <w:abstractNum w:abstractNumId="29" w15:restartNumberingAfterBreak="0">
    <w:nsid w:val="6FC51B96"/>
    <w:multiLevelType w:val="singleLevel"/>
    <w:tmpl w:val="E51E5854"/>
    <w:lvl w:ilvl="0">
      <w:start w:val="1"/>
      <w:numFmt w:val="decimal"/>
      <w:lvlText w:val="%1)"/>
      <w:lvlJc w:val="left"/>
      <w:pPr>
        <w:tabs>
          <w:tab w:val="num" w:pos="369"/>
        </w:tabs>
        <w:ind w:left="369" w:hanging="369"/>
      </w:pPr>
      <w:rPr>
        <w:b/>
        <w:i w:val="0"/>
      </w:rPr>
    </w:lvl>
  </w:abstractNum>
  <w:abstractNum w:abstractNumId="30" w15:restartNumberingAfterBreak="0">
    <w:nsid w:val="76480A04"/>
    <w:multiLevelType w:val="hybridMultilevel"/>
    <w:tmpl w:val="E0E67D32"/>
    <w:lvl w:ilvl="0" w:tplc="04160017">
      <w:start w:val="1"/>
      <w:numFmt w:val="lowerLetter"/>
      <w:lvlText w:val="%1)"/>
      <w:lvlJc w:val="left"/>
      <w:pPr>
        <w:tabs>
          <w:tab w:val="num" w:pos="1425"/>
        </w:tabs>
        <w:ind w:left="1425" w:hanging="360"/>
      </w:p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31" w15:restartNumberingAfterBreak="0">
    <w:nsid w:val="7B250E3C"/>
    <w:multiLevelType w:val="singleLevel"/>
    <w:tmpl w:val="0876E8BE"/>
    <w:lvl w:ilvl="0">
      <w:start w:val="1"/>
      <w:numFmt w:val="upperLetter"/>
      <w:pStyle w:val="Ttulo7"/>
      <w:lvlText w:val="%1)"/>
      <w:lvlJc w:val="left"/>
      <w:pPr>
        <w:tabs>
          <w:tab w:val="num" w:pos="360"/>
        </w:tabs>
        <w:ind w:left="360" w:hanging="360"/>
      </w:pPr>
      <w:rPr>
        <w:rFonts w:hint="default"/>
      </w:rPr>
    </w:lvl>
  </w:abstractNum>
  <w:num w:numId="1">
    <w:abstractNumId w:val="26"/>
  </w:num>
  <w:num w:numId="2">
    <w:abstractNumId w:val="15"/>
  </w:num>
  <w:num w:numId="3">
    <w:abstractNumId w:val="18"/>
  </w:num>
  <w:num w:numId="4">
    <w:abstractNumId w:val="3"/>
  </w:num>
  <w:num w:numId="5">
    <w:abstractNumId w:val="6"/>
  </w:num>
  <w:num w:numId="6">
    <w:abstractNumId w:val="5"/>
  </w:num>
  <w:num w:numId="7">
    <w:abstractNumId w:val="24"/>
  </w:num>
  <w:num w:numId="8">
    <w:abstractNumId w:val="13"/>
  </w:num>
  <w:num w:numId="9">
    <w:abstractNumId w:val="11"/>
  </w:num>
  <w:num w:numId="10">
    <w:abstractNumId w:val="31"/>
  </w:num>
  <w:num w:numId="11">
    <w:abstractNumId w:val="1"/>
  </w:num>
  <w:num w:numId="12">
    <w:abstractNumId w:val="9"/>
  </w:num>
  <w:num w:numId="13">
    <w:abstractNumId w:val="4"/>
  </w:num>
  <w:num w:numId="14">
    <w:abstractNumId w:val="16"/>
  </w:num>
  <w:num w:numId="15">
    <w:abstractNumId w:val="19"/>
  </w:num>
  <w:num w:numId="16">
    <w:abstractNumId w:val="12"/>
  </w:num>
  <w:num w:numId="17">
    <w:abstractNumId w:val="0"/>
  </w:num>
  <w:num w:numId="18">
    <w:abstractNumId w:val="14"/>
  </w:num>
  <w:num w:numId="19">
    <w:abstractNumId w:val="30"/>
  </w:num>
  <w:num w:numId="20">
    <w:abstractNumId w:val="17"/>
  </w:num>
  <w:num w:numId="21">
    <w:abstractNumId w:val="27"/>
  </w:num>
  <w:num w:numId="22">
    <w:abstractNumId w:val="23"/>
  </w:num>
  <w:num w:numId="23">
    <w:abstractNumId w:val="29"/>
  </w:num>
  <w:num w:numId="24">
    <w:abstractNumId w:val="10"/>
  </w:num>
  <w:num w:numId="25">
    <w:abstractNumId w:val="25"/>
  </w:num>
  <w:num w:numId="26">
    <w:abstractNumId w:val="22"/>
  </w:num>
  <w:num w:numId="27">
    <w:abstractNumId w:val="8"/>
  </w:num>
  <w:num w:numId="28">
    <w:abstractNumId w:val="7"/>
  </w:num>
  <w:num w:numId="29">
    <w:abstractNumId w:val="20"/>
  </w:num>
  <w:num w:numId="30">
    <w:abstractNumId w:val="21"/>
  </w:num>
  <w:num w:numId="31">
    <w:abstractNumId w:val="2"/>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e73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B3"/>
    <w:rsid w:val="00005792"/>
    <w:rsid w:val="000069A3"/>
    <w:rsid w:val="00027525"/>
    <w:rsid w:val="00033561"/>
    <w:rsid w:val="00035BE9"/>
    <w:rsid w:val="00046468"/>
    <w:rsid w:val="000642C6"/>
    <w:rsid w:val="000676BC"/>
    <w:rsid w:val="000808B6"/>
    <w:rsid w:val="00090180"/>
    <w:rsid w:val="00091126"/>
    <w:rsid w:val="00094E5D"/>
    <w:rsid w:val="000A1021"/>
    <w:rsid w:val="000A1245"/>
    <w:rsid w:val="000A3D55"/>
    <w:rsid w:val="000B24A4"/>
    <w:rsid w:val="000B2C7D"/>
    <w:rsid w:val="000B7E9B"/>
    <w:rsid w:val="000D0D6C"/>
    <w:rsid w:val="000F7451"/>
    <w:rsid w:val="00100FDB"/>
    <w:rsid w:val="00103349"/>
    <w:rsid w:val="001118D6"/>
    <w:rsid w:val="00114E3D"/>
    <w:rsid w:val="00124B7E"/>
    <w:rsid w:val="001259B0"/>
    <w:rsid w:val="00130AE0"/>
    <w:rsid w:val="0013487D"/>
    <w:rsid w:val="00140F24"/>
    <w:rsid w:val="00153261"/>
    <w:rsid w:val="0016681A"/>
    <w:rsid w:val="00190E27"/>
    <w:rsid w:val="001919B7"/>
    <w:rsid w:val="0019632F"/>
    <w:rsid w:val="001B5A74"/>
    <w:rsid w:val="001D17AF"/>
    <w:rsid w:val="001F1102"/>
    <w:rsid w:val="0020684B"/>
    <w:rsid w:val="00206DF6"/>
    <w:rsid w:val="00213073"/>
    <w:rsid w:val="00214420"/>
    <w:rsid w:val="00223FE4"/>
    <w:rsid w:val="00225115"/>
    <w:rsid w:val="0024059D"/>
    <w:rsid w:val="00241D71"/>
    <w:rsid w:val="002511B8"/>
    <w:rsid w:val="00260016"/>
    <w:rsid w:val="00263094"/>
    <w:rsid w:val="00266109"/>
    <w:rsid w:val="00282A65"/>
    <w:rsid w:val="002A1F80"/>
    <w:rsid w:val="002B0B30"/>
    <w:rsid w:val="002B1A13"/>
    <w:rsid w:val="002B5109"/>
    <w:rsid w:val="002E3D12"/>
    <w:rsid w:val="003128A2"/>
    <w:rsid w:val="00316516"/>
    <w:rsid w:val="00316E34"/>
    <w:rsid w:val="00317CFB"/>
    <w:rsid w:val="003253AA"/>
    <w:rsid w:val="00344D80"/>
    <w:rsid w:val="00373852"/>
    <w:rsid w:val="0039109D"/>
    <w:rsid w:val="003B5DF9"/>
    <w:rsid w:val="003C7A84"/>
    <w:rsid w:val="00402A5A"/>
    <w:rsid w:val="0041094D"/>
    <w:rsid w:val="00436FB3"/>
    <w:rsid w:val="00455011"/>
    <w:rsid w:val="00457C6B"/>
    <w:rsid w:val="00461F9B"/>
    <w:rsid w:val="00480220"/>
    <w:rsid w:val="004875E6"/>
    <w:rsid w:val="0049131E"/>
    <w:rsid w:val="004959B0"/>
    <w:rsid w:val="004A1FBE"/>
    <w:rsid w:val="004C34A7"/>
    <w:rsid w:val="004E0A09"/>
    <w:rsid w:val="004E161B"/>
    <w:rsid w:val="004F11B8"/>
    <w:rsid w:val="00511D73"/>
    <w:rsid w:val="00521DF5"/>
    <w:rsid w:val="005220F1"/>
    <w:rsid w:val="00522972"/>
    <w:rsid w:val="005317C8"/>
    <w:rsid w:val="005455F9"/>
    <w:rsid w:val="005600A7"/>
    <w:rsid w:val="0058139B"/>
    <w:rsid w:val="0059277E"/>
    <w:rsid w:val="005B1925"/>
    <w:rsid w:val="005D2133"/>
    <w:rsid w:val="005D4A66"/>
    <w:rsid w:val="005F3822"/>
    <w:rsid w:val="0061791E"/>
    <w:rsid w:val="00620701"/>
    <w:rsid w:val="00620AB9"/>
    <w:rsid w:val="00632962"/>
    <w:rsid w:val="00642241"/>
    <w:rsid w:val="00657D34"/>
    <w:rsid w:val="006664FD"/>
    <w:rsid w:val="00693390"/>
    <w:rsid w:val="0069553D"/>
    <w:rsid w:val="006B49A5"/>
    <w:rsid w:val="006B4FEF"/>
    <w:rsid w:val="006C6184"/>
    <w:rsid w:val="006F045A"/>
    <w:rsid w:val="006F4472"/>
    <w:rsid w:val="006F4D90"/>
    <w:rsid w:val="00737AAC"/>
    <w:rsid w:val="007473C0"/>
    <w:rsid w:val="00747B62"/>
    <w:rsid w:val="00754D31"/>
    <w:rsid w:val="007865A1"/>
    <w:rsid w:val="007868D8"/>
    <w:rsid w:val="007A4E16"/>
    <w:rsid w:val="007D4388"/>
    <w:rsid w:val="007D4B45"/>
    <w:rsid w:val="007F3B36"/>
    <w:rsid w:val="00812630"/>
    <w:rsid w:val="00813CEA"/>
    <w:rsid w:val="00817F63"/>
    <w:rsid w:val="0084116B"/>
    <w:rsid w:val="00845AE6"/>
    <w:rsid w:val="00855194"/>
    <w:rsid w:val="00861EE6"/>
    <w:rsid w:val="00885525"/>
    <w:rsid w:val="00893F80"/>
    <w:rsid w:val="008978E2"/>
    <w:rsid w:val="008A44DC"/>
    <w:rsid w:val="008B05E3"/>
    <w:rsid w:val="008B33AE"/>
    <w:rsid w:val="008C3D10"/>
    <w:rsid w:val="008D3826"/>
    <w:rsid w:val="008F2A68"/>
    <w:rsid w:val="008F75F5"/>
    <w:rsid w:val="00916CF6"/>
    <w:rsid w:val="00925FD0"/>
    <w:rsid w:val="00926B45"/>
    <w:rsid w:val="00926DEE"/>
    <w:rsid w:val="00936E28"/>
    <w:rsid w:val="0094281B"/>
    <w:rsid w:val="0094299C"/>
    <w:rsid w:val="009433AA"/>
    <w:rsid w:val="00964039"/>
    <w:rsid w:val="009746D6"/>
    <w:rsid w:val="00980E9A"/>
    <w:rsid w:val="0099164C"/>
    <w:rsid w:val="009B2F99"/>
    <w:rsid w:val="009B4ED2"/>
    <w:rsid w:val="009C337D"/>
    <w:rsid w:val="009D273A"/>
    <w:rsid w:val="009D69C8"/>
    <w:rsid w:val="009D7D10"/>
    <w:rsid w:val="009D7F67"/>
    <w:rsid w:val="009E2921"/>
    <w:rsid w:val="00A06A72"/>
    <w:rsid w:val="00A16DEA"/>
    <w:rsid w:val="00A25EAE"/>
    <w:rsid w:val="00A33627"/>
    <w:rsid w:val="00A41687"/>
    <w:rsid w:val="00A514FA"/>
    <w:rsid w:val="00A62AE5"/>
    <w:rsid w:val="00A77658"/>
    <w:rsid w:val="00A83B63"/>
    <w:rsid w:val="00AA0E4E"/>
    <w:rsid w:val="00AA27A6"/>
    <w:rsid w:val="00AB7CEF"/>
    <w:rsid w:val="00AC2E76"/>
    <w:rsid w:val="00AC42E2"/>
    <w:rsid w:val="00AE0098"/>
    <w:rsid w:val="00AE482D"/>
    <w:rsid w:val="00B1056B"/>
    <w:rsid w:val="00B1627E"/>
    <w:rsid w:val="00B318EA"/>
    <w:rsid w:val="00B5005B"/>
    <w:rsid w:val="00B60C17"/>
    <w:rsid w:val="00B66FDA"/>
    <w:rsid w:val="00B72340"/>
    <w:rsid w:val="00BA464C"/>
    <w:rsid w:val="00BB020E"/>
    <w:rsid w:val="00BE03EF"/>
    <w:rsid w:val="00BF616F"/>
    <w:rsid w:val="00C00449"/>
    <w:rsid w:val="00C02430"/>
    <w:rsid w:val="00C11191"/>
    <w:rsid w:val="00C27221"/>
    <w:rsid w:val="00C27953"/>
    <w:rsid w:val="00C42793"/>
    <w:rsid w:val="00C5399E"/>
    <w:rsid w:val="00C54AC3"/>
    <w:rsid w:val="00C62E04"/>
    <w:rsid w:val="00C63520"/>
    <w:rsid w:val="00C769CE"/>
    <w:rsid w:val="00C83CFA"/>
    <w:rsid w:val="00C849F3"/>
    <w:rsid w:val="00C91A6F"/>
    <w:rsid w:val="00CA09D9"/>
    <w:rsid w:val="00CA19D9"/>
    <w:rsid w:val="00CE5FC5"/>
    <w:rsid w:val="00D0320E"/>
    <w:rsid w:val="00D5240E"/>
    <w:rsid w:val="00D62CC7"/>
    <w:rsid w:val="00D6569C"/>
    <w:rsid w:val="00D7210B"/>
    <w:rsid w:val="00D73149"/>
    <w:rsid w:val="00D74104"/>
    <w:rsid w:val="00D777FF"/>
    <w:rsid w:val="00D81830"/>
    <w:rsid w:val="00D86733"/>
    <w:rsid w:val="00DB0C98"/>
    <w:rsid w:val="00DB1E8F"/>
    <w:rsid w:val="00E01593"/>
    <w:rsid w:val="00E01F3F"/>
    <w:rsid w:val="00E13110"/>
    <w:rsid w:val="00E139C1"/>
    <w:rsid w:val="00E16013"/>
    <w:rsid w:val="00E20249"/>
    <w:rsid w:val="00E279DB"/>
    <w:rsid w:val="00E3225E"/>
    <w:rsid w:val="00E41878"/>
    <w:rsid w:val="00E54608"/>
    <w:rsid w:val="00E54BD4"/>
    <w:rsid w:val="00E60D17"/>
    <w:rsid w:val="00E650DC"/>
    <w:rsid w:val="00E749A5"/>
    <w:rsid w:val="00E76D02"/>
    <w:rsid w:val="00E85D1C"/>
    <w:rsid w:val="00EA0358"/>
    <w:rsid w:val="00EA709D"/>
    <w:rsid w:val="00EB47AF"/>
    <w:rsid w:val="00EB600D"/>
    <w:rsid w:val="00ED6EA6"/>
    <w:rsid w:val="00EF76D0"/>
    <w:rsid w:val="00F02667"/>
    <w:rsid w:val="00F1477C"/>
    <w:rsid w:val="00F36AAC"/>
    <w:rsid w:val="00F37AE2"/>
    <w:rsid w:val="00F41244"/>
    <w:rsid w:val="00F51F77"/>
    <w:rsid w:val="00F573EF"/>
    <w:rsid w:val="00F712BD"/>
    <w:rsid w:val="00F845FB"/>
    <w:rsid w:val="00F87060"/>
    <w:rsid w:val="00F96190"/>
    <w:rsid w:val="00F97895"/>
    <w:rsid w:val="00FA27B4"/>
    <w:rsid w:val="00FA443D"/>
    <w:rsid w:val="00FB2131"/>
    <w:rsid w:val="00FC5562"/>
    <w:rsid w:val="00FC64C1"/>
    <w:rsid w:val="00FC7D31"/>
    <w:rsid w:val="00FE0EE9"/>
    <w:rsid w:val="00FE1D00"/>
    <w:rsid w:val="00FE3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colormru v:ext="edit" colors="#0e73f1"/>
    </o:shapedefaults>
    <o:shapelayout v:ext="edit">
      <o:idmap v:ext="edit" data="1"/>
    </o:shapelayout>
  </w:shapeDefaults>
  <w:decimalSymbol w:val=","/>
  <w:listSeparator w:val=";"/>
  <w14:docId w14:val="51A80B65"/>
  <w15:docId w15:val="{AE76EF4B-5260-445F-9999-AE078AC8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Ttulo1">
    <w:name w:val="heading 1"/>
    <w:basedOn w:val="Normal"/>
    <w:next w:val="Normal"/>
    <w:link w:val="Ttulo1Char"/>
    <w:qFormat/>
    <w:pPr>
      <w:keepNext/>
      <w:outlineLvl w:val="0"/>
    </w:pPr>
    <w:rPr>
      <w:color w:val="auto"/>
    </w:rPr>
  </w:style>
  <w:style w:type="paragraph" w:styleId="Ttulo2">
    <w:name w:val="heading 2"/>
    <w:basedOn w:val="Normal"/>
    <w:next w:val="Normal"/>
    <w:link w:val="Ttulo2Char"/>
    <w:qFormat/>
    <w:pPr>
      <w:keepNext/>
      <w:jc w:val="both"/>
      <w:outlineLvl w:val="1"/>
    </w:pPr>
    <w:rPr>
      <w:b/>
      <w:i/>
      <w:color w:val="auto"/>
    </w:rPr>
  </w:style>
  <w:style w:type="paragraph" w:styleId="Ttulo3">
    <w:name w:val="heading 3"/>
    <w:basedOn w:val="Normal"/>
    <w:next w:val="Normal"/>
    <w:link w:val="Ttulo3Char"/>
    <w:qFormat/>
    <w:rsid w:val="00344D80"/>
    <w:pPr>
      <w:keepNext/>
      <w:jc w:val="center"/>
      <w:outlineLvl w:val="2"/>
    </w:pPr>
    <w:rPr>
      <w:b/>
      <w:bCs/>
      <w:sz w:val="22"/>
      <w:szCs w:val="22"/>
    </w:rPr>
  </w:style>
  <w:style w:type="paragraph" w:styleId="Ttulo4">
    <w:name w:val="heading 4"/>
    <w:basedOn w:val="Normal"/>
    <w:next w:val="Normal"/>
    <w:link w:val="Ttulo4Char"/>
    <w:qFormat/>
    <w:rsid w:val="005220F1"/>
    <w:pPr>
      <w:keepNext/>
      <w:spacing w:before="240" w:after="60"/>
      <w:outlineLvl w:val="3"/>
    </w:pPr>
    <w:rPr>
      <w:rFonts w:ascii="Calibri" w:hAnsi="Calibri"/>
      <w:b/>
      <w:bCs/>
      <w:sz w:val="28"/>
      <w:szCs w:val="28"/>
    </w:rPr>
  </w:style>
  <w:style w:type="paragraph" w:styleId="Ttulo7">
    <w:name w:val="heading 7"/>
    <w:basedOn w:val="Normal"/>
    <w:next w:val="Normal"/>
    <w:link w:val="Ttulo7Char"/>
    <w:qFormat/>
    <w:rsid w:val="00344D80"/>
    <w:pPr>
      <w:keepNext/>
      <w:numPr>
        <w:numId w:val="10"/>
      </w:numPr>
      <w:jc w:val="both"/>
      <w:outlineLvl w:val="6"/>
    </w:pPr>
    <w:rPr>
      <w:b/>
      <w:color w:val="auto"/>
    </w:rPr>
  </w:style>
  <w:style w:type="paragraph" w:styleId="Ttulo8">
    <w:name w:val="heading 8"/>
    <w:basedOn w:val="Normal"/>
    <w:next w:val="Normal"/>
    <w:link w:val="Ttulo8Char"/>
    <w:unhideWhenUsed/>
    <w:qFormat/>
    <w:rsid w:val="00344D8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table" w:styleId="Tabelacomgrade">
    <w:name w:val="Table Grid"/>
    <w:basedOn w:val="Tabelanormal"/>
    <w:rsid w:val="0043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50DC"/>
    <w:rPr>
      <w:color w:val="0000FF"/>
      <w:u w:val="single"/>
    </w:rPr>
  </w:style>
  <w:style w:type="character" w:customStyle="1" w:styleId="CabealhoChar">
    <w:name w:val="Cabeçalho Char"/>
    <w:link w:val="Cabealho"/>
    <w:locked/>
    <w:rsid w:val="00FC7D31"/>
    <w:rPr>
      <w:color w:val="000000"/>
      <w:sz w:val="24"/>
      <w:lang w:val="pt-BR" w:eastAsia="pt-BR" w:bidi="ar-SA"/>
    </w:rPr>
  </w:style>
  <w:style w:type="character" w:customStyle="1" w:styleId="CorpodetextoChar">
    <w:name w:val="Corpo de texto Char"/>
    <w:link w:val="Corpodetexto"/>
    <w:locked/>
    <w:rsid w:val="00FC7D31"/>
    <w:rPr>
      <w:rFonts w:ascii="Verdana" w:hAnsi="Verdana"/>
      <w:szCs w:val="24"/>
      <w:lang w:bidi="ar-SA"/>
    </w:rPr>
  </w:style>
  <w:style w:type="paragraph" w:styleId="Corpodetexto">
    <w:name w:val="Body Text"/>
    <w:basedOn w:val="Normal"/>
    <w:link w:val="CorpodetextoChar"/>
    <w:rsid w:val="00FC7D31"/>
    <w:pPr>
      <w:jc w:val="both"/>
    </w:pPr>
    <w:rPr>
      <w:rFonts w:ascii="Verdana" w:hAnsi="Verdana"/>
      <w:color w:val="auto"/>
      <w:sz w:val="20"/>
      <w:szCs w:val="24"/>
    </w:rPr>
  </w:style>
  <w:style w:type="paragraph" w:styleId="Corpodetexto2">
    <w:name w:val="Body Text 2"/>
    <w:basedOn w:val="Normal"/>
    <w:link w:val="Corpodetexto2Char"/>
    <w:rsid w:val="008B33AE"/>
    <w:pPr>
      <w:spacing w:after="120" w:line="480" w:lineRule="auto"/>
    </w:pPr>
  </w:style>
  <w:style w:type="paragraph" w:styleId="NormalWeb">
    <w:name w:val="Normal (Web)"/>
    <w:basedOn w:val="Normal"/>
    <w:rsid w:val="008B33AE"/>
    <w:pPr>
      <w:spacing w:before="100" w:beforeAutospacing="1" w:after="119"/>
    </w:pPr>
    <w:rPr>
      <w:color w:val="auto"/>
      <w:szCs w:val="24"/>
    </w:rPr>
  </w:style>
  <w:style w:type="paragraph" w:customStyle="1" w:styleId="western">
    <w:name w:val="western"/>
    <w:basedOn w:val="Normal"/>
    <w:rsid w:val="008B33AE"/>
    <w:pPr>
      <w:spacing w:before="100" w:beforeAutospacing="1"/>
    </w:pPr>
    <w:rPr>
      <w:color w:val="auto"/>
      <w:sz w:val="22"/>
      <w:szCs w:val="22"/>
    </w:rPr>
  </w:style>
  <w:style w:type="paragraph" w:styleId="Textodebalo">
    <w:name w:val="Balloon Text"/>
    <w:basedOn w:val="Normal"/>
    <w:link w:val="TextodebaloChar"/>
    <w:semiHidden/>
    <w:rsid w:val="003253AA"/>
    <w:rPr>
      <w:rFonts w:ascii="Tahoma" w:hAnsi="Tahoma" w:cs="Tahoma"/>
      <w:sz w:val="16"/>
      <w:szCs w:val="16"/>
    </w:rPr>
  </w:style>
  <w:style w:type="character" w:customStyle="1" w:styleId="Ttulo4Char">
    <w:name w:val="Título 4 Char"/>
    <w:link w:val="Ttulo4"/>
    <w:rsid w:val="005220F1"/>
    <w:rPr>
      <w:rFonts w:ascii="Calibri" w:eastAsia="Times New Roman" w:hAnsi="Calibri" w:cs="Times New Roman"/>
      <w:b/>
      <w:bCs/>
      <w:color w:val="000000"/>
      <w:sz w:val="28"/>
      <w:szCs w:val="28"/>
    </w:rPr>
  </w:style>
  <w:style w:type="character" w:customStyle="1" w:styleId="RodapChar">
    <w:name w:val="Rodapé Char"/>
    <w:link w:val="Rodap"/>
    <w:rsid w:val="00AC2E76"/>
    <w:rPr>
      <w:color w:val="000000"/>
      <w:sz w:val="24"/>
    </w:rPr>
  </w:style>
  <w:style w:type="character" w:customStyle="1" w:styleId="Ttulo1Char">
    <w:name w:val="Título 1 Char"/>
    <w:link w:val="Ttulo1"/>
    <w:rsid w:val="00046468"/>
    <w:rPr>
      <w:sz w:val="24"/>
    </w:rPr>
  </w:style>
  <w:style w:type="paragraph" w:customStyle="1" w:styleId="Default">
    <w:name w:val="Default"/>
    <w:rsid w:val="00521DF5"/>
    <w:pPr>
      <w:autoSpaceDE w:val="0"/>
      <w:autoSpaceDN w:val="0"/>
      <w:adjustRightInd w:val="0"/>
    </w:pPr>
    <w:rPr>
      <w:rFonts w:ascii="Verdana" w:hAnsi="Verdana" w:cs="Verdana"/>
      <w:color w:val="000000"/>
      <w:sz w:val="24"/>
      <w:szCs w:val="24"/>
    </w:rPr>
  </w:style>
  <w:style w:type="character" w:customStyle="1" w:styleId="Ttulo3Char">
    <w:name w:val="Título 3 Char"/>
    <w:basedOn w:val="Fontepargpadro"/>
    <w:link w:val="Ttulo3"/>
    <w:rsid w:val="00344D80"/>
    <w:rPr>
      <w:b/>
      <w:bCs/>
      <w:color w:val="000000"/>
      <w:sz w:val="22"/>
      <w:szCs w:val="22"/>
    </w:rPr>
  </w:style>
  <w:style w:type="character" w:customStyle="1" w:styleId="Ttulo7Char">
    <w:name w:val="Título 7 Char"/>
    <w:basedOn w:val="Fontepargpadro"/>
    <w:link w:val="Ttulo7"/>
    <w:rsid w:val="00344D80"/>
    <w:rPr>
      <w:b/>
      <w:sz w:val="24"/>
    </w:rPr>
  </w:style>
  <w:style w:type="character" w:customStyle="1" w:styleId="Ttulo8Char">
    <w:name w:val="Título 8 Char"/>
    <w:basedOn w:val="Fontepargpadro"/>
    <w:link w:val="Ttulo8"/>
    <w:rsid w:val="00344D80"/>
    <w:rPr>
      <w:rFonts w:asciiTheme="majorHAnsi" w:eastAsiaTheme="majorEastAsia" w:hAnsiTheme="majorHAnsi" w:cstheme="majorBidi"/>
      <w:color w:val="404040" w:themeColor="text1" w:themeTint="BF"/>
    </w:rPr>
  </w:style>
  <w:style w:type="character" w:customStyle="1" w:styleId="Ttulo2Char">
    <w:name w:val="Título 2 Char"/>
    <w:basedOn w:val="Fontepargpadro"/>
    <w:link w:val="Ttulo2"/>
    <w:rsid w:val="00344D80"/>
    <w:rPr>
      <w:b/>
      <w:i/>
      <w:sz w:val="24"/>
    </w:rPr>
  </w:style>
  <w:style w:type="character" w:customStyle="1" w:styleId="CorpodetextoChar1">
    <w:name w:val="Corpo de texto Char1"/>
    <w:basedOn w:val="Fontepargpadro"/>
    <w:uiPriority w:val="99"/>
    <w:semiHidden/>
    <w:rsid w:val="00344D80"/>
    <w:rPr>
      <w:color w:val="000000"/>
      <w:sz w:val="24"/>
    </w:rPr>
  </w:style>
  <w:style w:type="character" w:customStyle="1" w:styleId="Corpodetexto2Char">
    <w:name w:val="Corpo de texto 2 Char"/>
    <w:basedOn w:val="Fontepargpadro"/>
    <w:link w:val="Corpodetexto2"/>
    <w:rsid w:val="00344D80"/>
    <w:rPr>
      <w:color w:val="000000"/>
      <w:sz w:val="24"/>
    </w:rPr>
  </w:style>
  <w:style w:type="character" w:customStyle="1" w:styleId="TextodebaloChar">
    <w:name w:val="Texto de balão Char"/>
    <w:basedOn w:val="Fontepargpadro"/>
    <w:link w:val="Textodebalo"/>
    <w:semiHidden/>
    <w:rsid w:val="00344D80"/>
    <w:rPr>
      <w:rFonts w:ascii="Tahoma" w:hAnsi="Tahoma" w:cs="Tahoma"/>
      <w:color w:val="000000"/>
      <w:sz w:val="16"/>
      <w:szCs w:val="16"/>
    </w:rPr>
  </w:style>
  <w:style w:type="paragraph" w:styleId="Recuodecorpodetexto2">
    <w:name w:val="Body Text Indent 2"/>
    <w:basedOn w:val="Normal"/>
    <w:link w:val="Recuodecorpodetexto2Char"/>
    <w:rsid w:val="00344D80"/>
    <w:pPr>
      <w:spacing w:after="120" w:line="480" w:lineRule="auto"/>
      <w:ind w:left="283"/>
    </w:pPr>
  </w:style>
  <w:style w:type="character" w:customStyle="1" w:styleId="Recuodecorpodetexto2Char">
    <w:name w:val="Recuo de corpo de texto 2 Char"/>
    <w:basedOn w:val="Fontepargpadro"/>
    <w:link w:val="Recuodecorpodetexto2"/>
    <w:rsid w:val="00344D80"/>
    <w:rPr>
      <w:color w:val="000000"/>
      <w:sz w:val="24"/>
    </w:rPr>
  </w:style>
  <w:style w:type="paragraph" w:styleId="Recuodecorpodetexto">
    <w:name w:val="Body Text Indent"/>
    <w:basedOn w:val="Normal"/>
    <w:link w:val="RecuodecorpodetextoChar"/>
    <w:rsid w:val="00344D80"/>
    <w:pPr>
      <w:ind w:left="708"/>
      <w:jc w:val="both"/>
    </w:pPr>
    <w:rPr>
      <w:rFonts w:ascii="Verdana" w:hAnsi="Verdana"/>
    </w:rPr>
  </w:style>
  <w:style w:type="character" w:customStyle="1" w:styleId="RecuodecorpodetextoChar">
    <w:name w:val="Recuo de corpo de texto Char"/>
    <w:basedOn w:val="Fontepargpadro"/>
    <w:link w:val="Recuodecorpodetexto"/>
    <w:rsid w:val="00344D80"/>
    <w:rPr>
      <w:rFonts w:ascii="Verdana" w:hAnsi="Verdana"/>
      <w:color w:val="000000"/>
      <w:sz w:val="24"/>
    </w:rPr>
  </w:style>
  <w:style w:type="paragraph" w:customStyle="1" w:styleId="Recuodecorpodetexto1">
    <w:name w:val="Recuo de corpo de texto1"/>
    <w:basedOn w:val="Normal"/>
    <w:rsid w:val="00344D80"/>
    <w:pPr>
      <w:widowControl w:val="0"/>
      <w:tabs>
        <w:tab w:val="right" w:pos="8647"/>
      </w:tabs>
      <w:ind w:left="284"/>
      <w:jc w:val="both"/>
    </w:pPr>
    <w:rPr>
      <w:rFonts w:ascii="Utopia" w:hAnsi="Utopia"/>
      <w:color w:val="0000FF"/>
      <w:sz w:val="20"/>
      <w:lang w:val="pt-PT"/>
    </w:rPr>
  </w:style>
  <w:style w:type="paragraph" w:styleId="Textoembloco">
    <w:name w:val="Block Text"/>
    <w:basedOn w:val="Normal"/>
    <w:rsid w:val="00344D80"/>
    <w:pPr>
      <w:widowControl w:val="0"/>
      <w:ind w:left="284" w:right="-1192"/>
      <w:jc w:val="both"/>
    </w:pPr>
    <w:rPr>
      <w:rFonts w:ascii="Utopia" w:hAnsi="Utopia"/>
      <w:color w:val="0000FF"/>
      <w:sz w:val="20"/>
      <w:lang w:val="pt-PT"/>
    </w:rPr>
  </w:style>
  <w:style w:type="paragraph" w:customStyle="1" w:styleId="txt8">
    <w:name w:val="txt_8"/>
    <w:basedOn w:val="Normal"/>
    <w:rsid w:val="00344D80"/>
    <w:pPr>
      <w:spacing w:before="100" w:beforeAutospacing="1" w:after="100" w:afterAutospacing="1"/>
    </w:pPr>
    <w:rPr>
      <w:color w:val="auto"/>
      <w:szCs w:val="24"/>
    </w:rPr>
  </w:style>
  <w:style w:type="paragraph" w:customStyle="1" w:styleId="Recuodecorpodetexto22">
    <w:name w:val="Recuo de corpo de texto 22"/>
    <w:basedOn w:val="Normal"/>
    <w:rsid w:val="00344D80"/>
    <w:pPr>
      <w:ind w:left="851"/>
      <w:jc w:val="both"/>
    </w:pPr>
    <w:rPr>
      <w:color w:val="auto"/>
    </w:rPr>
  </w:style>
  <w:style w:type="paragraph" w:styleId="PargrafodaLista">
    <w:name w:val="List Paragraph"/>
    <w:basedOn w:val="Normal"/>
    <w:uiPriority w:val="34"/>
    <w:qFormat/>
    <w:rsid w:val="0034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4913">
      <w:bodyDiv w:val="1"/>
      <w:marLeft w:val="0"/>
      <w:marRight w:val="0"/>
      <w:marTop w:val="0"/>
      <w:marBottom w:val="0"/>
      <w:divBdr>
        <w:top w:val="none" w:sz="0" w:space="0" w:color="auto"/>
        <w:left w:val="none" w:sz="0" w:space="0" w:color="auto"/>
        <w:bottom w:val="none" w:sz="0" w:space="0" w:color="auto"/>
        <w:right w:val="none" w:sz="0" w:space="0" w:color="auto"/>
      </w:divBdr>
    </w:div>
    <w:div w:id="311758640">
      <w:bodyDiv w:val="1"/>
      <w:marLeft w:val="0"/>
      <w:marRight w:val="0"/>
      <w:marTop w:val="0"/>
      <w:marBottom w:val="0"/>
      <w:divBdr>
        <w:top w:val="none" w:sz="0" w:space="0" w:color="auto"/>
        <w:left w:val="none" w:sz="0" w:space="0" w:color="auto"/>
        <w:bottom w:val="none" w:sz="0" w:space="0" w:color="auto"/>
        <w:right w:val="none" w:sz="0" w:space="0" w:color="auto"/>
      </w:divBdr>
    </w:div>
    <w:div w:id="671645571">
      <w:bodyDiv w:val="1"/>
      <w:marLeft w:val="0"/>
      <w:marRight w:val="0"/>
      <w:marTop w:val="0"/>
      <w:marBottom w:val="0"/>
      <w:divBdr>
        <w:top w:val="none" w:sz="0" w:space="0" w:color="auto"/>
        <w:left w:val="none" w:sz="0" w:space="0" w:color="auto"/>
        <w:bottom w:val="none" w:sz="0" w:space="0" w:color="auto"/>
        <w:right w:val="none" w:sz="0" w:space="0" w:color="auto"/>
      </w:divBdr>
    </w:div>
    <w:div w:id="1305698411">
      <w:bodyDiv w:val="1"/>
      <w:marLeft w:val="0"/>
      <w:marRight w:val="0"/>
      <w:marTop w:val="0"/>
      <w:marBottom w:val="0"/>
      <w:divBdr>
        <w:top w:val="none" w:sz="0" w:space="0" w:color="auto"/>
        <w:left w:val="none" w:sz="0" w:space="0" w:color="auto"/>
        <w:bottom w:val="none" w:sz="0" w:space="0" w:color="auto"/>
        <w:right w:val="none" w:sz="0" w:space="0" w:color="auto"/>
      </w:divBdr>
    </w:div>
    <w:div w:id="1383556908">
      <w:bodyDiv w:val="1"/>
      <w:marLeft w:val="0"/>
      <w:marRight w:val="0"/>
      <w:marTop w:val="0"/>
      <w:marBottom w:val="0"/>
      <w:divBdr>
        <w:top w:val="none" w:sz="0" w:space="0" w:color="auto"/>
        <w:left w:val="none" w:sz="0" w:space="0" w:color="auto"/>
        <w:bottom w:val="none" w:sz="0" w:space="0" w:color="auto"/>
        <w:right w:val="none" w:sz="0" w:space="0" w:color="auto"/>
      </w:divBdr>
    </w:div>
    <w:div w:id="1756432874">
      <w:bodyDiv w:val="1"/>
      <w:marLeft w:val="0"/>
      <w:marRight w:val="0"/>
      <w:marTop w:val="0"/>
      <w:marBottom w:val="0"/>
      <w:divBdr>
        <w:top w:val="none" w:sz="0" w:space="0" w:color="auto"/>
        <w:left w:val="none" w:sz="0" w:space="0" w:color="auto"/>
        <w:bottom w:val="none" w:sz="0" w:space="0" w:color="auto"/>
        <w:right w:val="none" w:sz="0" w:space="0" w:color="auto"/>
      </w:divBdr>
    </w:div>
    <w:div w:id="1822850450">
      <w:bodyDiv w:val="1"/>
      <w:marLeft w:val="0"/>
      <w:marRight w:val="0"/>
      <w:marTop w:val="0"/>
      <w:marBottom w:val="0"/>
      <w:divBdr>
        <w:top w:val="none" w:sz="0" w:space="0" w:color="auto"/>
        <w:left w:val="none" w:sz="0" w:space="0" w:color="auto"/>
        <w:bottom w:val="none" w:sz="0" w:space="0" w:color="auto"/>
        <w:right w:val="none" w:sz="0" w:space="0" w:color="auto"/>
      </w:divBdr>
    </w:div>
    <w:div w:id="2114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6710</Words>
  <Characters>36240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OFÍCIO No &lt;NÚMERO&gt;-&lt;ANO&gt; / &lt;DIRETORIA&gt;</vt:lpstr>
    </vt:vector>
  </TitlesOfParts>
  <Company>METROFOR</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&lt;NÚMERO&gt;-&lt;ANO&gt; / &lt;DIRETORIA&gt;</dc:title>
  <dc:creator>Ana Machado</dc:creator>
  <cp:lastModifiedBy>DGE-GECOM / Jose Cid de Menezes</cp:lastModifiedBy>
  <cp:revision>5</cp:revision>
  <cp:lastPrinted>2024-03-27T17:40:00Z</cp:lastPrinted>
  <dcterms:created xsi:type="dcterms:W3CDTF">2025-06-18T17:42:00Z</dcterms:created>
  <dcterms:modified xsi:type="dcterms:W3CDTF">2025-06-18T18:00:00Z</dcterms:modified>
</cp:coreProperties>
</file>