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-283.46456692913375" w:right="-550.8661417322827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wqoffml3ajq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TERMO DE CONSENTIMENTO LIVRE E ESCLARECIDO - TCLE</w:t>
      </w:r>
    </w:p>
    <w:p w:rsidR="00000000" w:rsidDel="00000000" w:rsidP="00000000" w:rsidRDefault="00000000" w:rsidRPr="00000000" w14:paraId="00000002">
      <w:pPr>
        <w:spacing w:after="0" w:line="276" w:lineRule="auto"/>
        <w:ind w:left="-283.46456692913375" w:right="-550.86614173228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-283.46456692913375" w:right="-550.8661417322827" w:firstLine="283.4645669291337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senhor (a) está sendo convidado (a) para participar, de forma voluntária, da pesquisa intitulada: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[“TÍTULO DA PESQUISA (O NOME DEVE SER IGUAL AO REGISTRADO NA PLATAFORMA BRASIL)”]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está sob a responsabilidade do pesquisador: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 PESQUISADOR RESPONSÁVEL]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tem como objetivos: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[OBJETIVO(S) DA PESQUISA].</w:t>
      </w:r>
    </w:p>
    <w:p w:rsidR="00000000" w:rsidDel="00000000" w:rsidP="00000000" w:rsidRDefault="00000000" w:rsidRPr="00000000" w14:paraId="00000004">
      <w:pPr>
        <w:spacing w:after="0" w:line="276" w:lineRule="auto"/>
        <w:ind w:left="-283.46456692913375" w:right="-550.866141732282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isso precisamos que o senhor (a), responda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[SE FOR O CASO]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algumas perguntas contidas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[EM CASO DE ENTREVISTA, QUESTIONÁRIO OU FORMULÁRIO, INFORMAR SE SERÁ GRAVADA OU NÃO. QUANDO UTILIZAR PRONTUÁRIO INFORMAR QUE IRÁ SOLICITAR A AUTORIZAÇÃO DO PARTICIPANTE PARA COLETAR DADOS NO PRONTUÁRIO]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Suas respostas serão tratadas de forma anônima e confidencial, isto é, em nenhum momento será divulgado o seu nome em qualquer fase do estudo. Os dados coletados serão utilizados apenas nesta pesquisa e os resultados divulgados em eventos e/ou revistas científicas.  </w:t>
      </w:r>
    </w:p>
    <w:p w:rsidR="00000000" w:rsidDel="00000000" w:rsidP="00000000" w:rsidRDefault="00000000" w:rsidRPr="00000000" w14:paraId="00000005">
      <w:pPr>
        <w:spacing w:after="0" w:line="276" w:lineRule="auto"/>
        <w:ind w:left="-283.46456692913375" w:right="-550.866141732282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pesquisa poderá trazer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[DESCREVER OS RISCOS DA PESQUISA E OS BENEFÍCIOS, ASSIM COMO AS FORMAS DE MINIMIZAR OS RISCOS],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podendo o Sr. (a) interromper o procedimento se assim desejar. A sua  participação é de caráter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voluntário,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isto é, a qualquer momento o(a)  Sr. (a) pode recusar-se a responder qualquer pergunta ou desistir de participar e retirar seu consentimento, entrando em contato com a responsável pela pesquisa pelo telefone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[INFORMAR O NÚMERO PARTICULAR DE TELEFONE PARA CONTATO]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Sua recusa não trará nenhum prejuízo em sua relação com o pesquisador ou com a instituição. </w:t>
      </w:r>
    </w:p>
    <w:p w:rsidR="00000000" w:rsidDel="00000000" w:rsidP="00000000" w:rsidRDefault="00000000" w:rsidRPr="00000000" w14:paraId="00000006">
      <w:pPr>
        <w:spacing w:after="0" w:line="276" w:lineRule="auto"/>
        <w:ind w:left="-283.46456692913375" w:right="-550.866141732282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participante da pesquisa tem direito ao ressarcimento com as despesas de transporte e alimentação decorrentes da pesquisa, bem como seu acompanhante.</w:t>
      </w:r>
    </w:p>
    <w:p w:rsidR="00000000" w:rsidDel="00000000" w:rsidP="00000000" w:rsidRDefault="00000000" w:rsidRPr="00000000" w14:paraId="00000007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Em caso de danos decorrentes da pesquisa, o participante receberá assistência integral e imediata, de forma gratuita (pelo patrocinador da pesquisa) durante o tempo que for necessário.</w:t>
      </w:r>
    </w:p>
    <w:p w:rsidR="00000000" w:rsidDel="00000000" w:rsidP="00000000" w:rsidRDefault="00000000" w:rsidRPr="00000000" w14:paraId="00000008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participante da pesquisa tem direito de buscar indenização  caso venha a sofrer qualquer tipo de dano resultante de sua participação no estudo.</w:t>
      </w:r>
    </w:p>
    <w:p w:rsidR="00000000" w:rsidDel="00000000" w:rsidP="00000000" w:rsidRDefault="00000000" w:rsidRPr="00000000" w14:paraId="00000009">
      <w:pPr>
        <w:spacing w:after="0" w:line="276" w:lineRule="auto"/>
        <w:ind w:left="-283.46456692913375" w:right="-550.8661417322827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Comitê de Ética em Pesquisa (CEP) é formado por um grupo de profissionais de diversas áreas, cuja função é avaliar as pesquisas com seres humanos. O CEP foi criado para defender os interesses dos participantes da pesquisa. Qualquer dúvida ética o(a) Sr. (Sra.) poderá entrar em contato com o Comitê de Ética em Pesquisa do Hospital Geral de Fortaleza, fone: 3457-9189. O Termo de Consentimento Livre e Esclarecido é feito em duas vias, no qual o Sr. (Sra.) terá uma via e não terá nenhum custo ou quaisquer compensações financeiras. </w:t>
      </w:r>
    </w:p>
    <w:sdt>
      <w:sdtPr>
        <w:lock w:val="contentLocked"/>
        <w:tag w:val="goog_rdk_0"/>
      </w:sdtPr>
      <w:sdtContent>
        <w:tbl>
          <w:tblPr>
            <w:tblStyle w:val="Table1"/>
            <w:tblW w:w="1395.0" w:type="dxa"/>
            <w:jc w:val="left"/>
            <w:tblInd w:w="-283.4645669291337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95"/>
            <w:tblGridChange w:id="0">
              <w:tblGrid>
                <w:gridCol w:w="1395"/>
              </w:tblGrid>
            </w:tblGridChange>
          </w:tblGrid>
          <w:tr>
            <w:trPr>
              <w:cantSplit w:val="0"/>
              <w:trHeight w:val="11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Digital, caso não assine</w:t>
      </w:r>
    </w:p>
    <w:p w:rsidR="00000000" w:rsidDel="00000000" w:rsidP="00000000" w:rsidRDefault="00000000" w:rsidRPr="00000000" w14:paraId="0000000C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Fortaleza,_____de_________________de_____________</w:t>
      </w:r>
    </w:p>
    <w:p w:rsidR="00000000" w:rsidDel="00000000" w:rsidP="00000000" w:rsidRDefault="00000000" w:rsidRPr="00000000" w14:paraId="0000000E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                   ______________________________    </w:t>
      </w:r>
    </w:p>
    <w:p w:rsidR="00000000" w:rsidDel="00000000" w:rsidP="00000000" w:rsidRDefault="00000000" w:rsidRPr="00000000" w14:paraId="00000010">
      <w:pPr>
        <w:spacing w:after="0" w:line="276" w:lineRule="auto"/>
        <w:ind w:left="-283.46456692913375" w:right="-55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Participante da pesquisa                                          Pesquisador responsável</w:t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03325" cy="624205"/>
          <wp:effectExtent b="0" l="0" r="0" t="0"/>
          <wp:docPr descr="LOGO1" id="6" name="image2.png"/>
          <a:graphic>
            <a:graphicData uri="http://schemas.openxmlformats.org/drawingml/2006/picture">
              <pic:pic>
                <pic:nvPicPr>
                  <pic:cNvPr descr="LOGO1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659890" cy="648970"/>
          <wp:effectExtent b="0" l="0" r="0" t="0"/>
          <wp:docPr descr="logo_sesa_2021_cor_horizontal (1)" id="5" name="image1.png"/>
          <a:graphic>
            <a:graphicData uri="http://schemas.openxmlformats.org/drawingml/2006/picture">
              <pic:pic>
                <pic:nvPicPr>
                  <pic:cNvPr descr="logo_sesa_2021_cor_horizontal (1)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989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character" w:styleId="5" w:default="1">
    <w:name w:val="Default Paragraph Font"/>
    <w:uiPriority w:val="1"/>
    <w:unhideWhenUsed w:val="1"/>
    <w:qFormat w:val="1"/>
  </w:style>
  <w:style w:type="table" w:styleId="6" w:default="1">
    <w:name w:val="Normal Table"/>
    <w:uiPriority w:val="99"/>
    <w:unhideWhenUsed w:val="1"/>
    <w:qFormat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">
    <w:name w:val="header"/>
    <w:basedOn w:val="1"/>
    <w:link w:val="7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8"/>
    <w:uiPriority w:val="0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Balloon Text"/>
    <w:basedOn w:val="1"/>
    <w:link w:val="9"/>
    <w:uiPriority w:val="99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7" w:customStyle="1">
    <w:name w:val="Cabeçalho Char"/>
    <w:basedOn w:val="5"/>
    <w:link w:val="2"/>
    <w:uiPriority w:val="99"/>
    <w:semiHidden w:val="1"/>
    <w:qFormat w:val="1"/>
  </w:style>
  <w:style w:type="character" w:styleId="8" w:customStyle="1">
    <w:name w:val="Rodapé Char"/>
    <w:basedOn w:val="5"/>
    <w:link w:val="3"/>
    <w:uiPriority w:val="0"/>
    <w:qFormat w:val="1"/>
  </w:style>
  <w:style w:type="character" w:styleId="9" w:customStyle="1">
    <w:name w:val="Texto de balão Char"/>
    <w:basedOn w:val="5"/>
    <w:link w:val="4"/>
    <w:uiPriority w:val="99"/>
    <w:semiHidden w:val="1"/>
    <w:qFormat w:val="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tSUmswp/YIwzjkXxCZfYy8QmQ==">CgMxLjAaHwoBMBIaChgICVIUChJ0YWJsZS4yYXl4cHc0dGYybXcyDmgud3FvZmZtbDNhanE1OAByITFzeVI0UVVESXpUS2VGTS1Zb3dfaUpqTElTSDBoejhDbw==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2020-03-03T14:29:00Z</dcterms:created>
  <dc:creator>Eligeana Venancio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1046-10.2.0.5996</vt:lpwstr>
  </property>
  <property fmtid="{D5CDD505-2E9C-101B-9397-08002B2CF9AE}" pid="3" name="ICV">
    <vt:lpwstr>1689C417D26340418842F92DAF0A29EB</vt:lpwstr>
  </property>
</Properties>
</file>