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4 ORÇAMENTO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Destina-se a previsão de recursos humanos, materiais e financeiros para o desenvolvimento do projeto. Pode se organizar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a forma de tabela conforme exemplo.</w:t>
      </w:r>
    </w:p>
    <w:p w:rsidR="00000000" w:rsidDel="00000000" w:rsidP="00000000" w:rsidRDefault="00000000" w:rsidRPr="00000000" w14:paraId="00000006">
      <w:pPr>
        <w:widowControl w:val="0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Quadro 1 – Custos da pesquisa</w:t>
      </w:r>
      <w:r w:rsidDel="00000000" w:rsidR="00000000" w:rsidRPr="00000000">
        <w:rPr>
          <w:rtl w:val="0"/>
        </w:rPr>
      </w:r>
    </w:p>
    <w:tbl>
      <w:tblPr>
        <w:tblStyle w:val="Table1"/>
        <w:tblW w:w="8798.0" w:type="dxa"/>
        <w:jc w:val="center"/>
        <w:tblLayout w:type="fixed"/>
        <w:tblLook w:val="0000"/>
      </w:tblPr>
      <w:tblGrid>
        <w:gridCol w:w="5343"/>
        <w:gridCol w:w="3455"/>
        <w:tblGridChange w:id="0">
          <w:tblGrid>
            <w:gridCol w:w="5343"/>
            <w:gridCol w:w="3455"/>
          </w:tblGrid>
        </w:tblGridChange>
      </w:tblGrid>
      <w:tr>
        <w:trPr>
          <w:cantSplit w:val="0"/>
          <w:trHeight w:val="49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CUSTO EM REAIS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Xerox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250,00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Confecção de Banner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90,00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MATERIAL PERMANENTE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CUSTO EM REAIS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Notebook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1.900,00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Softwares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1.500,00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Livro “Título do livro”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215,00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SERVIÇOS DE TERCEIROS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CUSTO EM REAIS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Transporte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400,00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Revisão e normalização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250,00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4.605,00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Inserir a observação de que a instituição (Hospital Geral de Fortaleza) não terá nenhum ônus com a realização da pesquisa.</w:t>
      </w:r>
    </w:p>
    <w:p w:rsidR="00000000" w:rsidDel="00000000" w:rsidP="00000000" w:rsidRDefault="00000000" w:rsidRPr="00000000" w14:paraId="00000026">
      <w:pPr>
        <w:widowControl w:val="0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5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spacing w:after="0" w:before="0" w:line="360" w:lineRule="auto"/>
        <w:ind w:left="0" w:right="0" w:firstLine="1247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 cronograma é a divisão das atividades para conclusão do projeto. Deve-se estipular um tempo para cada parte como na tabela abaixo:</w:t>
      </w:r>
    </w:p>
    <w:p w:rsidR="00000000" w:rsidDel="00000000" w:rsidP="00000000" w:rsidRDefault="00000000" w:rsidRPr="00000000" w14:paraId="0000002C">
      <w:pPr>
        <w:widowControl w:val="0"/>
        <w:spacing w:after="0" w:before="0" w:line="360" w:lineRule="auto"/>
        <w:ind w:left="0" w:right="0" w:firstLine="1247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Quadro 2 – Cronograma será executado no(s) ano(s) de 20xx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</w:p>
    <w:tbl>
      <w:tblPr>
        <w:tblStyle w:val="Table2"/>
        <w:tblW w:w="8700.000000000002" w:type="dxa"/>
        <w:jc w:val="center"/>
        <w:tblLayout w:type="fixed"/>
        <w:tblLook w:val="0000"/>
      </w:tblPr>
      <w:tblGrid>
        <w:gridCol w:w="3346"/>
        <w:gridCol w:w="507"/>
        <w:gridCol w:w="510"/>
        <w:gridCol w:w="507"/>
        <w:gridCol w:w="508"/>
        <w:gridCol w:w="507"/>
        <w:gridCol w:w="461"/>
        <w:gridCol w:w="462"/>
        <w:gridCol w:w="438"/>
        <w:gridCol w:w="465"/>
        <w:gridCol w:w="507"/>
        <w:gridCol w:w="482"/>
        <w:tblGridChange w:id="0">
          <w:tblGrid>
            <w:gridCol w:w="3346"/>
            <w:gridCol w:w="507"/>
            <w:gridCol w:w="510"/>
            <w:gridCol w:w="507"/>
            <w:gridCol w:w="508"/>
            <w:gridCol w:w="507"/>
            <w:gridCol w:w="461"/>
            <w:gridCol w:w="462"/>
            <w:gridCol w:w="438"/>
            <w:gridCol w:w="465"/>
            <w:gridCol w:w="507"/>
            <w:gridCol w:w="482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ETAPAS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FEV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MAIO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Escolha do 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Levantamento de referencial teórico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Elaboração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Apresentação do projeto em seminário específico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Coleta de evidências/informações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Análise das evidências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Elaboração de Plano de Intervenção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Desenvolvimento de Plano de Intervenção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Redação do trabalho de conclusão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Revisão e redação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Entrega do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40" w:lineRule="auto"/>
              <w:ind w:left="0" w:right="113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Defesa do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="24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widowControl w:val="0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134" w:top="1701" w:left="1701" w:right="1134" w:header="720" w:footer="720"/>
      <w:pgNumType w:start="1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widowControl w:val="1"/>
      <w:tabs>
        <w:tab w:val="center" w:leader="none" w:pos="4252"/>
        <w:tab w:val="right" w:leader="none" w:pos="8504"/>
      </w:tabs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2752725</wp:posOffset>
          </wp:positionH>
          <wp:positionV relativeFrom="paragraph">
            <wp:posOffset>-142874</wp:posOffset>
          </wp:positionV>
          <wp:extent cx="1563053" cy="647700"/>
          <wp:effectExtent b="0" l="0" r="0" t="0"/>
          <wp:wrapNone/>
          <wp:docPr descr="logo_sesa_2021_cor_horizontal (1)" id="2" name="image1.png"/>
          <a:graphic>
            <a:graphicData uri="http://schemas.openxmlformats.org/drawingml/2006/picture">
              <pic:pic>
                <pic:nvPicPr>
                  <pic:cNvPr descr="logo_sesa_2021_cor_horizontal (1)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3053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1503680</wp:posOffset>
          </wp:positionH>
          <wp:positionV relativeFrom="paragraph">
            <wp:posOffset>-104774</wp:posOffset>
          </wp:positionV>
          <wp:extent cx="1128395" cy="560070"/>
          <wp:effectExtent b="635" l="635" r="635" t="635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395" cy="560070"/>
                  </a:xfrm>
                  <a:prstGeom prst="rect"/>
                  <a:ln w="635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color w:val="auto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10">
    <w:name w:val="Título 1"/>
    <w:basedOn w:val="Título11"/>
    <w:next w:val="Corpodetexto"/>
    <w:autoRedefine w:val="0"/>
    <w:hidden w:val="0"/>
    <w:qFormat w:val="0"/>
    <w:pPr>
      <w:keepNext w:val="1"/>
      <w:widowControl w:val="0"/>
      <w:numPr>
        <w:ilvl w:val="0"/>
        <w:numId w:val="1"/>
      </w:numPr>
      <w:tabs>
        <w:tab w:val="left" w:leader="none" w:pos="0"/>
      </w:tabs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SimSun" w:hAnsi="Times New Roman"/>
      <w:b w:val="1"/>
      <w:bCs w:val="1"/>
      <w:color w:val="auto"/>
      <w:w w:val="100"/>
      <w:kern w:val="2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ítulo11">
    <w:name w:val="Título11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Microsoft YaHei" w:hAnsi="Arial"/>
      <w:color w:val="auto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color w:val="auto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color w:val="auto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suppressLineNumbers w:val="1"/>
      <w:tabs>
        <w:tab w:val="center" w:leader="none" w:pos="4535"/>
        <w:tab w:val="right" w:leader="none" w:pos="9071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color w:val="auto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color w:val="auto"/>
      <w:w w:val="100"/>
      <w:kern w:val="2"/>
      <w:position w:val="-1"/>
      <w:sz w:val="24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i w:val="1"/>
      <w:iCs w:val="1"/>
      <w:color w:val="auto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TextodebalãoChar1">
    <w:name w:val="Texto de balão Char1"/>
    <w:basedOn w:val="Fonteparág.padrão1"/>
    <w:next w:val="TextodebalãoChar1"/>
    <w:autoRedefine w:val="0"/>
    <w:hidden w:val="0"/>
    <w:qFormat w:val="0"/>
    <w:rPr>
      <w:rStyle w:val="Fonteparág.padrão1"/>
      <w:rFonts w:ascii="Tahoma" w:cs="Mangal" w:eastAsia="SimSun" w:hAnsi="Tahoma"/>
      <w:w w:val="100"/>
      <w:kern w:val="2"/>
      <w:position w:val="-1"/>
      <w:sz w:val="16"/>
      <w:szCs w:val="14"/>
      <w:effect w:val="none"/>
      <w:vertAlign w:val="baseline"/>
      <w:cs w:val="0"/>
      <w:em w:val="none"/>
      <w:lang w:bidi="hi-IN" w:eastAsia="zh-CN"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kern w:val="2"/>
      <w:position w:val="-1"/>
      <w:sz w:val="24"/>
      <w:szCs w:val="21"/>
      <w:effect w:val="none"/>
      <w:vertAlign w:val="baseline"/>
      <w:cs w:val="0"/>
      <w:em w:val="none"/>
      <w:lang w:bidi="hi-IN" w:eastAsia="zh-CN"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ghlight">
    <w:name w:val="highlight"/>
    <w:basedOn w:val="DefaultParagraphFont1"/>
    <w:next w:val="highlight"/>
    <w:autoRedefine w:val="0"/>
    <w:hidden w:val="0"/>
    <w:qFormat w:val="0"/>
    <w:rPr>
      <w:rStyle w:val="DefaultParagraphFont1"/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4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1">
    <w:name w:val="Normal (Web)1"/>
    <w:basedOn w:val="Normal"/>
    <w:next w:val="Normal(Web)1"/>
    <w:autoRedefine w:val="0"/>
    <w:hidden w:val="0"/>
    <w:qFormat w:val="0"/>
    <w:pPr>
      <w:widowControl w:val="1"/>
      <w:suppressAutoHyphens w:val="1"/>
      <w:bidi w:val="0"/>
      <w:spacing w:after="280" w:before="28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color w:val="auto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debalão1">
    <w:name w:val="Texto de balão1"/>
    <w:basedOn w:val="Normal"/>
    <w:next w:val="Textodebalão1"/>
    <w:autoRedefine w:val="0"/>
    <w:hidden w:val="0"/>
    <w:qFormat w:val="0"/>
    <w:pPr>
      <w:widowControl w:val="1"/>
      <w:suppressAutoHyphens w:val="1"/>
      <w:bidi w:val="0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Tahoma" w:cs="Times New Roman" w:eastAsia="Times New Roman" w:hAnsi="Tahoma"/>
      <w:color w:val="auto"/>
      <w:w w:val="100"/>
      <w:kern w:val="0"/>
      <w:position w:val="-1"/>
      <w:sz w:val="16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i w:val="1"/>
      <w:iCs w:val="1"/>
      <w:color w:val="auto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Liberation Serif" w:cs="Mangal" w:eastAsia="SimSun" w:hAnsi="Liberation Serif"/>
      <w:b w:val="1"/>
      <w:bCs w:val="1"/>
      <w:color w:val="auto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color w:val="auto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color w:val="auto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1"/>
      <w:bidi w:val="0"/>
      <w:spacing w:line="1" w:lineRule="atLeast"/>
      <w:ind w:left="720" w:right="0" w:leftChars="-1" w:rightChars="0" w:firstLine="0" w:firstLineChars="-1"/>
      <w:jc w:val="both"/>
      <w:textDirection w:val="btLr"/>
      <w:textAlignment w:val="auto"/>
      <w:outlineLvl w:val="0"/>
    </w:pPr>
    <w:rPr>
      <w:rFonts w:ascii="Calibri" w:cs="Times New Roman" w:eastAsia="Times New Roman" w:hAnsi="Calibri"/>
      <w:color w:val="auto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color w:val="auto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eastAsia="SimSun" w:hAnsi="Tahoma"/>
      <w:color w:val="auto"/>
      <w:w w:val="100"/>
      <w:kern w:val="2"/>
      <w:position w:val="-1"/>
      <w:sz w:val="16"/>
      <w:szCs w:val="1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Lob3zo6OzB54oNKg1aFpniv1A==">CgMxLjA4AHIhMVRTdlhPcl9NTU15NzQya3lyR3FIcWVQdjZ0cmVONVdN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2019-02-06T12:45:00Z</dcterms:created>
  <dc:creator>natanna.santana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KSOProductBuildVer">
    <vt:lpwstr>1046-12.2.0.21179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C4D7EEF3D33D41668B7F56524DD43E91</vt:lpwstr>
  </property>
</Properties>
</file>